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16" w:rsidRPr="00BE1345" w:rsidRDefault="00632BFF" w:rsidP="000348D5">
      <w:pPr>
        <w:pStyle w:val="Heading3"/>
        <w:rPr>
          <w:szCs w:val="24"/>
        </w:rPr>
      </w:pPr>
      <w:r w:rsidRPr="00BE1345">
        <w:rPr>
          <w:sz w:val="24"/>
          <w:szCs w:val="24"/>
        </w:rPr>
        <w:t>Job application</w:t>
      </w:r>
      <w:r w:rsidR="00293C16" w:rsidRPr="00BE1345">
        <w:rPr>
          <w:sz w:val="24"/>
          <w:szCs w:val="24"/>
        </w:rPr>
        <w:t xml:space="preserve"> pack for </w:t>
      </w:r>
      <w:r w:rsidR="000348D5">
        <w:rPr>
          <w:szCs w:val="24"/>
        </w:rPr>
        <w:t>Director</w:t>
      </w:r>
    </w:p>
    <w:p w:rsidR="00293C16" w:rsidRPr="00BE1345" w:rsidRDefault="00293C16" w:rsidP="00293C16">
      <w:pPr>
        <w:jc w:val="both"/>
        <w:rPr>
          <w:rFonts w:ascii="Arial" w:hAnsi="Arial" w:cs="Arial"/>
          <w:szCs w:val="24"/>
        </w:rPr>
      </w:pPr>
    </w:p>
    <w:p w:rsidR="00293C16" w:rsidRPr="00BE1345" w:rsidRDefault="00293C16" w:rsidP="00293C16">
      <w:pPr>
        <w:jc w:val="both"/>
        <w:rPr>
          <w:rFonts w:ascii="Arial" w:hAnsi="Arial" w:cs="Arial"/>
          <w:szCs w:val="24"/>
        </w:rPr>
      </w:pPr>
      <w:r w:rsidRPr="00BE1345">
        <w:rPr>
          <w:rFonts w:ascii="Arial" w:hAnsi="Arial" w:cs="Arial"/>
          <w:szCs w:val="24"/>
        </w:rPr>
        <w:t xml:space="preserve">Thank you for your interest in the vacancy. Please read through the pack and email </w:t>
      </w:r>
      <w:r w:rsidR="00F07178">
        <w:rPr>
          <w:rFonts w:ascii="Arial" w:hAnsi="Arial" w:cs="Arial"/>
          <w:szCs w:val="24"/>
        </w:rPr>
        <w:t xml:space="preserve">or post </w:t>
      </w:r>
      <w:r w:rsidRPr="00BE1345">
        <w:rPr>
          <w:rFonts w:ascii="Arial" w:hAnsi="Arial" w:cs="Arial"/>
          <w:szCs w:val="24"/>
        </w:rPr>
        <w:t xml:space="preserve">your application to arrive by </w:t>
      </w:r>
      <w:r w:rsidR="007329AD" w:rsidRPr="00BE1345">
        <w:rPr>
          <w:rFonts w:ascii="Arial" w:hAnsi="Arial" w:cs="Arial"/>
          <w:szCs w:val="24"/>
        </w:rPr>
        <w:t xml:space="preserve">Sunday </w:t>
      </w:r>
      <w:r w:rsidR="000348D5">
        <w:rPr>
          <w:rFonts w:ascii="Arial" w:hAnsi="Arial" w:cs="Arial"/>
          <w:szCs w:val="24"/>
        </w:rPr>
        <w:t xml:space="preserve">11 September </w:t>
      </w:r>
      <w:r w:rsidR="007329AD" w:rsidRPr="00BE1345">
        <w:rPr>
          <w:rFonts w:ascii="Arial" w:hAnsi="Arial" w:cs="Arial"/>
          <w:szCs w:val="24"/>
        </w:rPr>
        <w:t xml:space="preserve">2016, 5pm. </w:t>
      </w:r>
    </w:p>
    <w:p w:rsidR="00293C16" w:rsidRPr="00BE1345" w:rsidRDefault="00293C16" w:rsidP="00293C16">
      <w:pPr>
        <w:pBdr>
          <w:bottom w:val="single" w:sz="6" w:space="1" w:color="auto"/>
        </w:pBdr>
        <w:jc w:val="both"/>
        <w:rPr>
          <w:rFonts w:ascii="Arial" w:hAnsi="Arial" w:cs="Arial"/>
          <w:szCs w:val="24"/>
        </w:rPr>
      </w:pPr>
    </w:p>
    <w:p w:rsidR="00293C16" w:rsidRPr="00BE1345" w:rsidRDefault="00293C16" w:rsidP="00293C16">
      <w:pPr>
        <w:jc w:val="both"/>
        <w:rPr>
          <w:rFonts w:ascii="Arial" w:hAnsi="Arial" w:cs="Arial"/>
          <w:szCs w:val="24"/>
        </w:rPr>
      </w:pPr>
    </w:p>
    <w:p w:rsidR="00293C16" w:rsidRPr="00BE1345" w:rsidRDefault="00293C16" w:rsidP="00293C16">
      <w:pPr>
        <w:jc w:val="both"/>
        <w:rPr>
          <w:rFonts w:ascii="Arial" w:hAnsi="Arial" w:cs="Arial"/>
          <w:szCs w:val="24"/>
        </w:rPr>
      </w:pPr>
      <w:r w:rsidRPr="00BE1345">
        <w:rPr>
          <w:rFonts w:ascii="Arial" w:hAnsi="Arial" w:cs="Arial"/>
          <w:szCs w:val="24"/>
        </w:rPr>
        <w:t xml:space="preserve">Applications should consist of: </w:t>
      </w:r>
    </w:p>
    <w:p w:rsidR="00293C16" w:rsidRPr="00BE1345" w:rsidRDefault="00293C16" w:rsidP="00293C16">
      <w:pPr>
        <w:numPr>
          <w:ilvl w:val="0"/>
          <w:numId w:val="7"/>
        </w:numPr>
        <w:jc w:val="both"/>
        <w:rPr>
          <w:rFonts w:ascii="Arial" w:hAnsi="Arial" w:cs="Arial"/>
          <w:szCs w:val="24"/>
        </w:rPr>
      </w:pPr>
      <w:r w:rsidRPr="00BE1345">
        <w:rPr>
          <w:rFonts w:ascii="Arial" w:hAnsi="Arial" w:cs="Arial"/>
          <w:szCs w:val="24"/>
        </w:rPr>
        <w:t>A covering letter or statement outlining clearly how you meet the job description and person specification below</w:t>
      </w:r>
      <w:r w:rsidR="000348D5">
        <w:rPr>
          <w:rFonts w:ascii="Arial" w:hAnsi="Arial" w:cs="Arial"/>
          <w:szCs w:val="24"/>
        </w:rPr>
        <w:t>.</w:t>
      </w:r>
    </w:p>
    <w:p w:rsidR="00293C16" w:rsidRPr="00BE1345" w:rsidRDefault="00293C16" w:rsidP="00293C16">
      <w:pPr>
        <w:numPr>
          <w:ilvl w:val="0"/>
          <w:numId w:val="7"/>
        </w:numPr>
        <w:jc w:val="both"/>
        <w:rPr>
          <w:rFonts w:ascii="Arial" w:hAnsi="Arial" w:cs="Arial"/>
          <w:szCs w:val="24"/>
        </w:rPr>
      </w:pPr>
      <w:r w:rsidRPr="00BE1345">
        <w:rPr>
          <w:rFonts w:ascii="Arial" w:hAnsi="Arial" w:cs="Arial"/>
          <w:szCs w:val="24"/>
        </w:rPr>
        <w:t xml:space="preserve">A current CV that includes the names and contact details of at least two referees, one of whom should be your current or most recent employer.  </w:t>
      </w:r>
    </w:p>
    <w:p w:rsidR="00293C16" w:rsidRPr="00BE1345" w:rsidRDefault="00293C16" w:rsidP="00293C16">
      <w:pPr>
        <w:rPr>
          <w:rFonts w:ascii="Arial" w:hAnsi="Arial" w:cs="Arial"/>
          <w:szCs w:val="24"/>
        </w:rPr>
      </w:pPr>
    </w:p>
    <w:p w:rsidR="00293C16" w:rsidRPr="00BE1345" w:rsidRDefault="00293C16" w:rsidP="00293C16">
      <w:pPr>
        <w:rPr>
          <w:rFonts w:ascii="Arial" w:hAnsi="Arial" w:cs="Arial"/>
          <w:szCs w:val="24"/>
        </w:rPr>
      </w:pPr>
      <w:r w:rsidRPr="00BE1345">
        <w:rPr>
          <w:rFonts w:ascii="Arial" w:hAnsi="Arial" w:cs="Arial"/>
          <w:szCs w:val="24"/>
        </w:rPr>
        <w:t>Please email your ap</w:t>
      </w:r>
      <w:r w:rsidR="006775A2">
        <w:rPr>
          <w:rFonts w:ascii="Arial" w:hAnsi="Arial" w:cs="Arial"/>
          <w:szCs w:val="24"/>
        </w:rPr>
        <w:t>plication</w:t>
      </w:r>
      <w:r w:rsidRPr="00BE1345">
        <w:rPr>
          <w:rFonts w:ascii="Arial" w:hAnsi="Arial" w:cs="Arial"/>
          <w:szCs w:val="24"/>
        </w:rPr>
        <w:t xml:space="preserve"> to </w:t>
      </w:r>
      <w:r w:rsidR="000348D5" w:rsidRPr="00B27884">
        <w:rPr>
          <w:rFonts w:ascii="Arial" w:hAnsi="Arial" w:cs="Arial"/>
          <w:b/>
          <w:szCs w:val="24"/>
        </w:rPr>
        <w:t>recruitment</w:t>
      </w:r>
      <w:r w:rsidRPr="00B27884">
        <w:rPr>
          <w:rFonts w:ascii="Arial" w:hAnsi="Arial" w:cs="Arial"/>
          <w:b/>
          <w:szCs w:val="24"/>
        </w:rPr>
        <w:t>@castlefieldgallery.co.uk</w:t>
      </w:r>
    </w:p>
    <w:p w:rsidR="00B27884" w:rsidRDefault="00293C16" w:rsidP="00293C16">
      <w:pPr>
        <w:rPr>
          <w:rFonts w:ascii="Arial" w:hAnsi="Arial" w:cs="Arial"/>
          <w:szCs w:val="24"/>
        </w:rPr>
      </w:pPr>
      <w:r w:rsidRPr="00BE1345">
        <w:rPr>
          <w:rFonts w:ascii="Arial" w:hAnsi="Arial" w:cs="Arial"/>
          <w:szCs w:val="24"/>
        </w:rPr>
        <w:t>Or send you applications to</w:t>
      </w:r>
      <w:r w:rsidR="00B27884">
        <w:rPr>
          <w:rFonts w:ascii="Arial" w:hAnsi="Arial" w:cs="Arial"/>
          <w:szCs w:val="24"/>
        </w:rPr>
        <w:t>:</w:t>
      </w:r>
    </w:p>
    <w:p w:rsidR="00B27884" w:rsidRDefault="00293C16" w:rsidP="00293C16">
      <w:pPr>
        <w:rPr>
          <w:rFonts w:ascii="Arial" w:hAnsi="Arial" w:cs="Arial"/>
          <w:szCs w:val="24"/>
        </w:rPr>
      </w:pPr>
      <w:r w:rsidRPr="00BE1345">
        <w:rPr>
          <w:rFonts w:ascii="Arial" w:hAnsi="Arial" w:cs="Arial"/>
          <w:szCs w:val="24"/>
        </w:rPr>
        <w:t xml:space="preserve"> </w:t>
      </w:r>
      <w:bookmarkStart w:id="0" w:name="_GoBack"/>
      <w:bookmarkEnd w:id="0"/>
    </w:p>
    <w:p w:rsidR="00B27884" w:rsidRDefault="00B27884" w:rsidP="00293C16">
      <w:pPr>
        <w:rPr>
          <w:rFonts w:ascii="Arial" w:hAnsi="Arial" w:cs="Arial"/>
          <w:szCs w:val="24"/>
        </w:rPr>
      </w:pPr>
      <w:r>
        <w:rPr>
          <w:rFonts w:ascii="Arial" w:hAnsi="Arial" w:cs="Arial"/>
          <w:szCs w:val="24"/>
        </w:rPr>
        <w:t>Recruitment</w:t>
      </w:r>
    </w:p>
    <w:p w:rsidR="00B27884" w:rsidRDefault="00B27884" w:rsidP="00293C16">
      <w:pPr>
        <w:rPr>
          <w:rFonts w:ascii="Arial" w:hAnsi="Arial" w:cs="Arial"/>
          <w:szCs w:val="24"/>
        </w:rPr>
      </w:pPr>
      <w:proofErr w:type="spellStart"/>
      <w:r>
        <w:rPr>
          <w:rFonts w:ascii="Arial" w:hAnsi="Arial" w:cs="Arial"/>
          <w:szCs w:val="24"/>
        </w:rPr>
        <w:t>Castlefield</w:t>
      </w:r>
      <w:proofErr w:type="spellEnd"/>
      <w:r>
        <w:rPr>
          <w:rFonts w:ascii="Arial" w:hAnsi="Arial" w:cs="Arial"/>
          <w:szCs w:val="24"/>
        </w:rPr>
        <w:t xml:space="preserve"> Gallery</w:t>
      </w:r>
      <w:r w:rsidR="00293C16" w:rsidRPr="00BE1345">
        <w:rPr>
          <w:rFonts w:ascii="Arial" w:hAnsi="Arial" w:cs="Arial"/>
          <w:szCs w:val="24"/>
        </w:rPr>
        <w:t xml:space="preserve"> </w:t>
      </w:r>
    </w:p>
    <w:p w:rsidR="00B27884" w:rsidRDefault="00B27884" w:rsidP="00293C16">
      <w:pPr>
        <w:rPr>
          <w:rFonts w:ascii="Arial" w:hAnsi="Arial" w:cs="Arial"/>
          <w:szCs w:val="24"/>
        </w:rPr>
      </w:pPr>
      <w:r>
        <w:rPr>
          <w:rFonts w:ascii="Arial" w:hAnsi="Arial" w:cs="Arial"/>
          <w:szCs w:val="24"/>
        </w:rPr>
        <w:t>2 Hewitt Street</w:t>
      </w:r>
    </w:p>
    <w:p w:rsidR="00293C16" w:rsidRPr="00BE1345" w:rsidRDefault="00B27884" w:rsidP="00293C16">
      <w:pPr>
        <w:rPr>
          <w:rFonts w:ascii="Arial" w:hAnsi="Arial" w:cs="Arial"/>
          <w:szCs w:val="24"/>
        </w:rPr>
      </w:pPr>
      <w:r>
        <w:rPr>
          <w:rFonts w:ascii="Arial" w:hAnsi="Arial" w:cs="Arial"/>
          <w:szCs w:val="24"/>
        </w:rPr>
        <w:t>Manchester M15 4GB</w:t>
      </w:r>
    </w:p>
    <w:p w:rsidR="00293C16" w:rsidRPr="00BE1345" w:rsidRDefault="00293C16" w:rsidP="00293C16">
      <w:pPr>
        <w:rPr>
          <w:rFonts w:ascii="Arial" w:hAnsi="Arial" w:cs="Arial"/>
          <w:szCs w:val="24"/>
        </w:rPr>
      </w:pPr>
    </w:p>
    <w:p w:rsidR="00293C16" w:rsidRPr="00705C06" w:rsidRDefault="00293C16" w:rsidP="00632BFF">
      <w:pPr>
        <w:rPr>
          <w:rFonts w:ascii="Arial" w:eastAsia="Calibri" w:hAnsi="Arial" w:cs="Arial"/>
          <w:szCs w:val="24"/>
        </w:rPr>
      </w:pPr>
      <w:r w:rsidRPr="00BE1345">
        <w:rPr>
          <w:rFonts w:ascii="Arial" w:hAnsi="Arial" w:cs="Arial"/>
          <w:szCs w:val="24"/>
        </w:rPr>
        <w:t xml:space="preserve">Deadline: </w:t>
      </w:r>
      <w:r w:rsidR="00632BFF" w:rsidRPr="00BE1345">
        <w:rPr>
          <w:rFonts w:ascii="Arial" w:hAnsi="Arial" w:cs="Arial"/>
          <w:szCs w:val="24"/>
        </w:rPr>
        <w:t xml:space="preserve">Sunday </w:t>
      </w:r>
      <w:r w:rsidR="000348D5">
        <w:rPr>
          <w:rFonts w:ascii="Arial" w:hAnsi="Arial" w:cs="Arial"/>
          <w:szCs w:val="24"/>
        </w:rPr>
        <w:t>11</w:t>
      </w:r>
      <w:r w:rsidR="000348D5" w:rsidRPr="000348D5">
        <w:rPr>
          <w:rFonts w:ascii="Arial" w:hAnsi="Arial" w:cs="Arial"/>
          <w:szCs w:val="24"/>
          <w:vertAlign w:val="superscript"/>
        </w:rPr>
        <w:t>th</w:t>
      </w:r>
      <w:r w:rsidR="000348D5">
        <w:rPr>
          <w:rFonts w:ascii="Arial" w:hAnsi="Arial" w:cs="Arial"/>
          <w:szCs w:val="24"/>
        </w:rPr>
        <w:t xml:space="preserve"> September </w:t>
      </w:r>
      <w:r w:rsidR="00632BFF" w:rsidRPr="00BE1345">
        <w:rPr>
          <w:rFonts w:ascii="Arial" w:hAnsi="Arial" w:cs="Arial"/>
          <w:szCs w:val="24"/>
        </w:rPr>
        <w:t>2016, 5pm</w:t>
      </w:r>
      <w:r w:rsidR="00BE1345">
        <w:rPr>
          <w:rFonts w:ascii="Arial" w:hAnsi="Arial" w:cs="Arial"/>
          <w:szCs w:val="24"/>
        </w:rPr>
        <w:t>.</w:t>
      </w:r>
      <w:r w:rsidR="00632BFF" w:rsidRPr="00BE1345">
        <w:rPr>
          <w:rFonts w:ascii="Arial" w:hAnsi="Arial" w:cs="Arial"/>
          <w:szCs w:val="24"/>
        </w:rPr>
        <w:t xml:space="preserve"> </w:t>
      </w:r>
    </w:p>
    <w:p w:rsidR="00293C16" w:rsidRPr="00BE1345" w:rsidRDefault="00293C16" w:rsidP="00293C16">
      <w:pPr>
        <w:rPr>
          <w:rFonts w:ascii="Arial" w:hAnsi="Arial" w:cs="Arial"/>
          <w:szCs w:val="24"/>
        </w:rPr>
      </w:pPr>
      <w:r w:rsidRPr="00BE1345">
        <w:rPr>
          <w:rFonts w:ascii="Arial" w:hAnsi="Arial" w:cs="Arial"/>
          <w:szCs w:val="24"/>
        </w:rPr>
        <w:t xml:space="preserve">Planned interview date: </w:t>
      </w:r>
      <w:r w:rsidR="000348D5">
        <w:rPr>
          <w:rFonts w:ascii="Arial" w:hAnsi="Arial" w:cs="Arial"/>
          <w:szCs w:val="24"/>
        </w:rPr>
        <w:t>Monday 19</w:t>
      </w:r>
      <w:r w:rsidR="000348D5" w:rsidRPr="000348D5">
        <w:rPr>
          <w:rFonts w:ascii="Arial" w:hAnsi="Arial" w:cs="Arial"/>
          <w:szCs w:val="24"/>
          <w:vertAlign w:val="superscript"/>
        </w:rPr>
        <w:t>th</w:t>
      </w:r>
      <w:r w:rsidR="000348D5">
        <w:rPr>
          <w:rFonts w:ascii="Arial" w:hAnsi="Arial" w:cs="Arial"/>
          <w:szCs w:val="24"/>
        </w:rPr>
        <w:t xml:space="preserve"> September 2016</w:t>
      </w:r>
    </w:p>
    <w:p w:rsidR="00293C16" w:rsidRPr="00BE1345" w:rsidRDefault="00293C16" w:rsidP="00293C16">
      <w:pPr>
        <w:rPr>
          <w:rFonts w:ascii="Arial" w:hAnsi="Arial" w:cs="Arial"/>
          <w:szCs w:val="24"/>
        </w:rPr>
      </w:pPr>
    </w:p>
    <w:p w:rsidR="00293C16" w:rsidRPr="00BE1345" w:rsidRDefault="00293C16" w:rsidP="00293C16">
      <w:pPr>
        <w:jc w:val="both"/>
        <w:rPr>
          <w:rFonts w:ascii="Arial" w:hAnsi="Arial" w:cs="Arial"/>
          <w:szCs w:val="24"/>
        </w:rPr>
      </w:pPr>
      <w:r w:rsidRPr="00BE1345">
        <w:rPr>
          <w:rFonts w:ascii="Arial" w:hAnsi="Arial" w:cs="Arial"/>
          <w:szCs w:val="24"/>
        </w:rPr>
        <w:t>CG is committed to promoting equal opportunities, and encourages applicants from all sections of the community.</w:t>
      </w:r>
    </w:p>
    <w:p w:rsidR="00293C16" w:rsidRDefault="00293C16" w:rsidP="000348D5">
      <w:pPr>
        <w:jc w:val="both"/>
        <w:rPr>
          <w:rFonts w:ascii="Arial" w:hAnsi="Arial" w:cs="Arial"/>
          <w:szCs w:val="24"/>
        </w:rPr>
      </w:pPr>
    </w:p>
    <w:p w:rsidR="00B27884" w:rsidRDefault="00B27884" w:rsidP="00B27884">
      <w:pPr>
        <w:pBdr>
          <w:top w:val="single" w:sz="4" w:space="1" w:color="auto"/>
        </w:pBdr>
        <w:rPr>
          <w:rFonts w:ascii="Arial" w:hAnsi="Arial" w:cs="Arial"/>
          <w:szCs w:val="24"/>
        </w:rPr>
      </w:pPr>
    </w:p>
    <w:p w:rsidR="000348D5" w:rsidRDefault="000348D5">
      <w:pPr>
        <w:rPr>
          <w:rFonts w:ascii="Arial" w:hAnsi="Arial" w:cs="Arial"/>
          <w:szCs w:val="24"/>
        </w:rPr>
      </w:pPr>
      <w:r>
        <w:rPr>
          <w:rFonts w:ascii="Arial" w:hAnsi="Arial" w:cs="Arial"/>
          <w:szCs w:val="24"/>
        </w:rPr>
        <w:br w:type="page"/>
      </w:r>
    </w:p>
    <w:p w:rsidR="000348D5" w:rsidRDefault="000348D5" w:rsidP="000348D5">
      <w:pPr>
        <w:pStyle w:val="Heading3"/>
      </w:pPr>
    </w:p>
    <w:p w:rsidR="000348D5" w:rsidRDefault="000348D5" w:rsidP="000348D5">
      <w:pPr>
        <w:pStyle w:val="Heading3"/>
        <w:jc w:val="center"/>
        <w:rPr>
          <w:sz w:val="24"/>
          <w:szCs w:val="24"/>
        </w:rPr>
      </w:pPr>
      <w:r w:rsidRPr="0042310B">
        <w:rPr>
          <w:sz w:val="24"/>
          <w:szCs w:val="24"/>
        </w:rPr>
        <w:t xml:space="preserve">Job Description </w:t>
      </w:r>
      <w:r>
        <w:rPr>
          <w:sz w:val="24"/>
          <w:szCs w:val="24"/>
        </w:rPr>
        <w:t>–</w:t>
      </w:r>
      <w:r w:rsidRPr="0042310B">
        <w:rPr>
          <w:sz w:val="24"/>
          <w:szCs w:val="24"/>
        </w:rPr>
        <w:t xml:space="preserve"> </w:t>
      </w:r>
      <w:r>
        <w:rPr>
          <w:sz w:val="24"/>
          <w:szCs w:val="24"/>
        </w:rPr>
        <w:t>Director</w:t>
      </w:r>
    </w:p>
    <w:p w:rsidR="000348D5" w:rsidRPr="007E1A26" w:rsidRDefault="000348D5" w:rsidP="000348D5"/>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sz w:val="22"/>
        </w:rPr>
      </w:pPr>
    </w:p>
    <w:p w:rsidR="000348D5" w:rsidRPr="00521F13" w:rsidRDefault="000348D5" w:rsidP="000348D5">
      <w:pPr>
        <w:pBdr>
          <w:top w:val="single" w:sz="4" w:space="1" w:color="auto"/>
          <w:left w:val="single" w:sz="4" w:space="4" w:color="auto"/>
          <w:bottom w:val="single" w:sz="4" w:space="0" w:color="auto"/>
          <w:right w:val="single" w:sz="4" w:space="4" w:color="auto"/>
        </w:pBdr>
        <w:rPr>
          <w:rFonts w:ascii="Arial" w:hAnsi="Arial" w:cs="Arial"/>
          <w:sz w:val="22"/>
        </w:rPr>
      </w:pPr>
      <w:proofErr w:type="spellStart"/>
      <w:r>
        <w:rPr>
          <w:rFonts w:ascii="Arial" w:hAnsi="Arial" w:cs="Arial"/>
          <w:sz w:val="22"/>
        </w:rPr>
        <w:t>Castlefield</w:t>
      </w:r>
      <w:proofErr w:type="spellEnd"/>
      <w:r>
        <w:rPr>
          <w:rFonts w:ascii="Arial" w:hAnsi="Arial" w:cs="Arial"/>
          <w:sz w:val="22"/>
        </w:rPr>
        <w:t xml:space="preserve"> Gallery is seeking to appoint a new Director with the vision to set the agenda for the next chapter of the organisation’s dynamic 32 year history.  </w:t>
      </w: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
          <w:sz w:val="22"/>
        </w:rPr>
      </w:pP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
          <w:sz w:val="22"/>
        </w:rPr>
      </w:pPr>
      <w:r>
        <w:rPr>
          <w:rFonts w:ascii="Arial" w:hAnsi="Arial" w:cs="Arial"/>
          <w:b/>
          <w:sz w:val="22"/>
        </w:rPr>
        <w:t>Organisation Overview</w:t>
      </w: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r>
        <w:rPr>
          <w:rFonts w:ascii="Arial" w:hAnsi="Arial" w:cs="Arial"/>
          <w:bCs/>
          <w:sz w:val="22"/>
        </w:rPr>
        <w:t xml:space="preserve">Founded in 1984, </w:t>
      </w:r>
      <w:proofErr w:type="spellStart"/>
      <w:r>
        <w:rPr>
          <w:rFonts w:ascii="Arial" w:hAnsi="Arial" w:cs="Arial"/>
          <w:bCs/>
          <w:sz w:val="22"/>
        </w:rPr>
        <w:t>Castlefield</w:t>
      </w:r>
      <w:proofErr w:type="spellEnd"/>
      <w:r>
        <w:rPr>
          <w:rFonts w:ascii="Arial" w:hAnsi="Arial" w:cs="Arial"/>
          <w:bCs/>
          <w:sz w:val="22"/>
        </w:rPr>
        <w:t xml:space="preserve"> Gallery (CG) is </w:t>
      </w:r>
      <w:r w:rsidRPr="005F15F9">
        <w:rPr>
          <w:rFonts w:ascii="Arial" w:hAnsi="Arial" w:cs="Arial"/>
          <w:bCs/>
          <w:sz w:val="22"/>
        </w:rPr>
        <w:t>one of Northern Engla</w:t>
      </w:r>
      <w:r>
        <w:rPr>
          <w:rFonts w:ascii="Arial" w:hAnsi="Arial" w:cs="Arial"/>
          <w:bCs/>
          <w:sz w:val="22"/>
        </w:rPr>
        <w:t>nd’s most active cultural organisations consisting of a leading contemporary art gallery based in Manchester and an agency to support and develop</w:t>
      </w:r>
      <w:r w:rsidRPr="005F15F9">
        <w:rPr>
          <w:rFonts w:ascii="Arial" w:hAnsi="Arial" w:cs="Arial"/>
          <w:bCs/>
          <w:sz w:val="22"/>
        </w:rPr>
        <w:t xml:space="preserve"> emerging contemporary artists and </w:t>
      </w:r>
      <w:r>
        <w:rPr>
          <w:rFonts w:ascii="Arial" w:hAnsi="Arial" w:cs="Arial"/>
          <w:bCs/>
          <w:sz w:val="22"/>
        </w:rPr>
        <w:t xml:space="preserve">their </w:t>
      </w:r>
      <w:r w:rsidRPr="005F15F9">
        <w:rPr>
          <w:rFonts w:ascii="Arial" w:hAnsi="Arial" w:cs="Arial"/>
          <w:bCs/>
          <w:sz w:val="22"/>
        </w:rPr>
        <w:t>practice. Its ambitious curated exhibitions progra</w:t>
      </w:r>
      <w:r>
        <w:rPr>
          <w:rFonts w:ascii="Arial" w:hAnsi="Arial" w:cs="Arial"/>
          <w:bCs/>
          <w:sz w:val="22"/>
        </w:rPr>
        <w:t>mme reflects</w:t>
      </w:r>
      <w:r w:rsidRPr="005F15F9">
        <w:rPr>
          <w:rFonts w:ascii="Arial" w:hAnsi="Arial" w:cs="Arial"/>
          <w:bCs/>
          <w:sz w:val="22"/>
        </w:rPr>
        <w:t xml:space="preserve"> national and international trends</w:t>
      </w:r>
      <w:r>
        <w:rPr>
          <w:rFonts w:ascii="Arial" w:hAnsi="Arial" w:cs="Arial"/>
          <w:bCs/>
          <w:sz w:val="22"/>
        </w:rPr>
        <w:t xml:space="preserve"> in contemporary art and promotes</w:t>
      </w:r>
      <w:r w:rsidRPr="005F15F9">
        <w:rPr>
          <w:rFonts w:ascii="Arial" w:hAnsi="Arial" w:cs="Arial"/>
          <w:bCs/>
          <w:sz w:val="22"/>
        </w:rPr>
        <w:t xml:space="preserve"> artists</w:t>
      </w:r>
      <w:r>
        <w:rPr>
          <w:rFonts w:ascii="Arial" w:hAnsi="Arial" w:cs="Arial"/>
          <w:bCs/>
          <w:sz w:val="22"/>
        </w:rPr>
        <w:t xml:space="preserve"> at key stages of their careers. Past artists include future Turner Prize nominees and winners as well as</w:t>
      </w:r>
      <w:r w:rsidRPr="005F15F9">
        <w:rPr>
          <w:rFonts w:ascii="Arial" w:hAnsi="Arial" w:cs="Arial"/>
          <w:bCs/>
          <w:sz w:val="22"/>
        </w:rPr>
        <w:t xml:space="preserve"> exhibitors at international </w:t>
      </w:r>
      <w:r>
        <w:rPr>
          <w:rFonts w:ascii="Arial" w:hAnsi="Arial" w:cs="Arial"/>
          <w:bCs/>
          <w:sz w:val="22"/>
        </w:rPr>
        <w:t xml:space="preserve">art </w:t>
      </w:r>
      <w:r w:rsidRPr="005F15F9">
        <w:rPr>
          <w:rFonts w:ascii="Arial" w:hAnsi="Arial" w:cs="Arial"/>
          <w:bCs/>
          <w:sz w:val="22"/>
        </w:rPr>
        <w:t xml:space="preserve">festivals. Central to CG’s activities is </w:t>
      </w:r>
      <w:r>
        <w:rPr>
          <w:rFonts w:ascii="Arial" w:hAnsi="Arial" w:cs="Arial"/>
          <w:bCs/>
          <w:sz w:val="22"/>
        </w:rPr>
        <w:t xml:space="preserve">its agency, </w:t>
      </w:r>
      <w:r w:rsidRPr="005F15F9">
        <w:rPr>
          <w:rFonts w:ascii="Arial" w:hAnsi="Arial" w:cs="Arial"/>
          <w:bCs/>
          <w:sz w:val="22"/>
        </w:rPr>
        <w:t xml:space="preserve">an artist development programme that has launched major commission-winning artists. </w:t>
      </w:r>
      <w:r>
        <w:rPr>
          <w:rFonts w:ascii="Arial" w:hAnsi="Arial" w:cs="Arial"/>
          <w:bCs/>
          <w:sz w:val="22"/>
        </w:rPr>
        <w:t xml:space="preserve">Strengthening the artistic ecology of the North West is CG Associates, a membership scheme for artists, writers and independent curators providing information, skills, opportunities, resources, promotion and critical dialogue. New Art Spaces provide pop-up project, studio and exhibition spaces for emerging talent.  </w:t>
      </w: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proofErr w:type="spellStart"/>
      <w:r w:rsidRPr="005F15F9">
        <w:rPr>
          <w:rFonts w:ascii="Arial" w:hAnsi="Arial" w:cs="Arial"/>
          <w:bCs/>
          <w:sz w:val="22"/>
        </w:rPr>
        <w:t>Castlefield</w:t>
      </w:r>
      <w:proofErr w:type="spellEnd"/>
      <w:r w:rsidRPr="005F15F9">
        <w:rPr>
          <w:rFonts w:ascii="Arial" w:hAnsi="Arial" w:cs="Arial"/>
          <w:bCs/>
          <w:sz w:val="22"/>
        </w:rPr>
        <w:t xml:space="preserve"> Gallery’s</w:t>
      </w:r>
      <w:r>
        <w:rPr>
          <w:rFonts w:ascii="Arial" w:hAnsi="Arial" w:cs="Arial"/>
          <w:bCs/>
          <w:sz w:val="22"/>
        </w:rPr>
        <w:t xml:space="preserve"> vision is for the North to be the</w:t>
      </w:r>
      <w:r w:rsidRPr="005F15F9">
        <w:rPr>
          <w:rFonts w:ascii="Arial" w:hAnsi="Arial" w:cs="Arial"/>
          <w:bCs/>
          <w:sz w:val="22"/>
        </w:rPr>
        <w:t xml:space="preserve"> place where artists can live and produce </w:t>
      </w:r>
      <w:r>
        <w:rPr>
          <w:rFonts w:ascii="Arial" w:hAnsi="Arial" w:cs="Arial"/>
          <w:bCs/>
          <w:sz w:val="22"/>
        </w:rPr>
        <w:t xml:space="preserve">new ambitious </w:t>
      </w:r>
      <w:r w:rsidRPr="005F15F9">
        <w:rPr>
          <w:rFonts w:ascii="Arial" w:hAnsi="Arial" w:cs="Arial"/>
          <w:bCs/>
          <w:sz w:val="22"/>
        </w:rPr>
        <w:t>work, while presenting their work in national and international contexts. Its mission is to nurture talent, explore cultural trends and deepen the audience’s rel</w:t>
      </w:r>
      <w:r>
        <w:rPr>
          <w:rFonts w:ascii="Arial" w:hAnsi="Arial" w:cs="Arial"/>
          <w:bCs/>
          <w:sz w:val="22"/>
        </w:rPr>
        <w:t>ationship with contemporary art. Now is an exciting time in CG’s development having just secured ACE’s £150,000 Catalyst Evolve funding to embed sustainability into the organisation over the next three years. This strategic funding is underpinned by revenue support from ACE (NPO) and Manchester City Council (Cultural Partnership). The organisation is a limited company and charity which owns its city centre venue thanks to Arts Council of England’s Capital Lottery funding in 2000.</w:t>
      </w:r>
    </w:p>
    <w:p w:rsidR="000348D5" w:rsidRPr="005F15F9"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p>
    <w:p w:rsidR="000348D5" w:rsidRPr="007E1A26" w:rsidRDefault="000348D5" w:rsidP="000348D5">
      <w:pPr>
        <w:pBdr>
          <w:top w:val="single" w:sz="4" w:space="1" w:color="auto"/>
          <w:left w:val="single" w:sz="4" w:space="4" w:color="auto"/>
          <w:bottom w:val="single" w:sz="4" w:space="0" w:color="auto"/>
          <w:right w:val="single" w:sz="4" w:space="4" w:color="auto"/>
        </w:pBdr>
        <w:rPr>
          <w:rFonts w:ascii="Arial" w:hAnsi="Arial" w:cs="Arial"/>
          <w:b/>
          <w:bCs/>
          <w:sz w:val="22"/>
          <w:szCs w:val="22"/>
        </w:rPr>
      </w:pPr>
      <w:r w:rsidRPr="007E1A26">
        <w:rPr>
          <w:rFonts w:ascii="Arial" w:hAnsi="Arial" w:cs="Arial"/>
          <w:b/>
          <w:bCs/>
          <w:sz w:val="22"/>
          <w:szCs w:val="22"/>
        </w:rPr>
        <w:t xml:space="preserve">Job Summary </w:t>
      </w: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r>
        <w:rPr>
          <w:rFonts w:ascii="Arial" w:hAnsi="Arial" w:cs="Arial"/>
          <w:bCs/>
          <w:sz w:val="22"/>
        </w:rPr>
        <w:t>The Director</w:t>
      </w:r>
      <w:r w:rsidRPr="004572D8">
        <w:rPr>
          <w:rFonts w:ascii="Arial" w:hAnsi="Arial" w:cs="Arial"/>
          <w:bCs/>
          <w:sz w:val="22"/>
        </w:rPr>
        <w:t xml:space="preserve"> is</w:t>
      </w:r>
      <w:r>
        <w:rPr>
          <w:rFonts w:ascii="Arial" w:hAnsi="Arial" w:cs="Arial"/>
          <w:bCs/>
          <w:sz w:val="22"/>
        </w:rPr>
        <w:t xml:space="preserve"> responsible for driving forward this next stage of development for </w:t>
      </w:r>
      <w:proofErr w:type="spellStart"/>
      <w:r>
        <w:rPr>
          <w:rFonts w:ascii="Arial" w:hAnsi="Arial" w:cs="Arial"/>
          <w:bCs/>
          <w:sz w:val="22"/>
        </w:rPr>
        <w:t>Castlefield</w:t>
      </w:r>
      <w:proofErr w:type="spellEnd"/>
      <w:r>
        <w:rPr>
          <w:rFonts w:ascii="Arial" w:hAnsi="Arial" w:cs="Arial"/>
          <w:bCs/>
          <w:sz w:val="22"/>
        </w:rPr>
        <w:t xml:space="preserve"> Gallery. The key functions of the post of Director are to manage the gallery and agency, its staff and programme, and develop, articulate and implement the organisation’s business plan and strategic vision with responsibility for policy, income generation and operations. The Director will work closely with the Board of Trustees, staff and multiple stakeholders to ensure CG’s business plan, strategic goals and targets, including financial targets are met to grow CG’s reach, success and resilience. The Director will work to increase the profile of the organisation in the region and beyond.</w:t>
      </w: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p>
    <w:p w:rsidR="000348D5" w:rsidRDefault="000348D5" w:rsidP="000348D5">
      <w:pPr>
        <w:pBdr>
          <w:top w:val="single" w:sz="4" w:space="1" w:color="auto"/>
          <w:left w:val="single" w:sz="4" w:space="4" w:color="auto"/>
          <w:bottom w:val="single" w:sz="4" w:space="0" w:color="auto"/>
          <w:right w:val="single" w:sz="4" w:space="4" w:color="auto"/>
        </w:pBdr>
        <w:rPr>
          <w:rFonts w:ascii="Arial" w:hAnsi="Arial" w:cs="Arial"/>
          <w:bCs/>
          <w:sz w:val="22"/>
        </w:rPr>
      </w:pPr>
    </w:p>
    <w:p w:rsidR="000348D5" w:rsidRDefault="000348D5" w:rsidP="000348D5">
      <w:pPr>
        <w:pStyle w:val="Heading3"/>
        <w:pBdr>
          <w:top w:val="single" w:sz="4" w:space="1" w:color="auto"/>
          <w:left w:val="single" w:sz="4" w:space="4" w:color="auto"/>
          <w:bottom w:val="single" w:sz="4" w:space="0" w:color="auto"/>
          <w:right w:val="single" w:sz="4" w:space="4" w:color="auto"/>
        </w:pBdr>
        <w:rPr>
          <w:bCs w:val="0"/>
        </w:rPr>
      </w:pPr>
    </w:p>
    <w:p w:rsidR="000348D5" w:rsidRPr="00171793" w:rsidRDefault="000348D5" w:rsidP="000348D5"/>
    <w:p w:rsidR="000348D5" w:rsidRDefault="000348D5" w:rsidP="000348D5">
      <w:pPr>
        <w:rPr>
          <w:rFonts w:ascii="Arial" w:hAnsi="Arial" w:cs="Arial"/>
          <w:bCs/>
          <w:sz w:val="22"/>
        </w:rPr>
      </w:pPr>
    </w:p>
    <w:p w:rsidR="000348D5" w:rsidRPr="000142C2" w:rsidRDefault="000348D5" w:rsidP="000348D5">
      <w:pPr>
        <w:pBdr>
          <w:top w:val="single" w:sz="4" w:space="1" w:color="auto"/>
          <w:left w:val="single" w:sz="4" w:space="4" w:color="auto"/>
          <w:bottom w:val="single" w:sz="4" w:space="1" w:color="auto"/>
          <w:right w:val="single" w:sz="4" w:space="4" w:color="auto"/>
        </w:pBdr>
        <w:rPr>
          <w:rFonts w:ascii="Arial" w:hAnsi="Arial" w:cs="Arial"/>
          <w:b/>
          <w:bCs/>
          <w:sz w:val="22"/>
        </w:rPr>
      </w:pPr>
      <w:r w:rsidRPr="000142C2">
        <w:rPr>
          <w:rFonts w:ascii="Arial" w:hAnsi="Arial" w:cs="Arial"/>
          <w:b/>
          <w:bCs/>
          <w:sz w:val="22"/>
        </w:rPr>
        <w:t>Job Structure</w:t>
      </w: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r>
        <w:rPr>
          <w:rFonts w:ascii="Arial" w:hAnsi="Arial" w:cs="Arial"/>
          <w:bCs/>
          <w:sz w:val="22"/>
        </w:rPr>
        <w:t>Hours per week:</w:t>
      </w:r>
      <w:r>
        <w:rPr>
          <w:rFonts w:ascii="Arial" w:hAnsi="Arial" w:cs="Arial"/>
          <w:bCs/>
          <w:sz w:val="22"/>
        </w:rPr>
        <w:tab/>
        <w:t>40 hours per week structured to meet the demands of CG</w:t>
      </w: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r>
        <w:rPr>
          <w:rFonts w:ascii="Arial" w:hAnsi="Arial" w:cs="Arial"/>
          <w:bCs/>
          <w:sz w:val="22"/>
        </w:rPr>
        <w:t>Salary:</w:t>
      </w:r>
      <w:r>
        <w:rPr>
          <w:rFonts w:ascii="Arial" w:hAnsi="Arial" w:cs="Arial"/>
          <w:bCs/>
          <w:sz w:val="22"/>
        </w:rPr>
        <w:tab/>
        <w:t xml:space="preserve"> </w:t>
      </w:r>
      <w:r>
        <w:rPr>
          <w:rFonts w:ascii="Arial" w:hAnsi="Arial" w:cs="Arial"/>
          <w:bCs/>
          <w:sz w:val="22"/>
        </w:rPr>
        <w:tab/>
      </w:r>
      <w:r>
        <w:rPr>
          <w:rFonts w:ascii="Arial" w:hAnsi="Arial" w:cs="Arial"/>
          <w:bCs/>
          <w:sz w:val="22"/>
        </w:rPr>
        <w:tab/>
        <w:t>£27,000 per annum</w:t>
      </w: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r>
        <w:rPr>
          <w:rFonts w:ascii="Arial" w:hAnsi="Arial" w:cs="Arial"/>
          <w:bCs/>
          <w:sz w:val="22"/>
        </w:rPr>
        <w:t>Reporting Line:</w:t>
      </w:r>
      <w:r>
        <w:rPr>
          <w:rFonts w:ascii="Arial" w:hAnsi="Arial" w:cs="Arial"/>
          <w:bCs/>
          <w:sz w:val="22"/>
        </w:rPr>
        <w:tab/>
        <w:t>Reporting to the Board, with responsibility for all staff</w:t>
      </w:r>
    </w:p>
    <w:p w:rsidR="000348D5"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p>
    <w:p w:rsidR="000348D5" w:rsidRPr="005F15F9" w:rsidRDefault="000348D5" w:rsidP="000348D5">
      <w:pPr>
        <w:pBdr>
          <w:top w:val="single" w:sz="4" w:space="1" w:color="auto"/>
          <w:left w:val="single" w:sz="4" w:space="4" w:color="auto"/>
          <w:bottom w:val="single" w:sz="4" w:space="1" w:color="auto"/>
          <w:right w:val="single" w:sz="4" w:space="4" w:color="auto"/>
        </w:pBdr>
        <w:rPr>
          <w:rFonts w:ascii="Arial" w:hAnsi="Arial" w:cs="Arial"/>
          <w:bCs/>
          <w:sz w:val="22"/>
        </w:rPr>
      </w:pPr>
      <w:r w:rsidRPr="00782D2A">
        <w:rPr>
          <w:rFonts w:ascii="Arial" w:hAnsi="Arial" w:cs="Arial"/>
          <w:noProof/>
          <w:sz w:val="22"/>
          <w:lang w:eastAsia="en-GB"/>
        </w:rPr>
        <w:lastRenderedPageBreak/>
        <w:drawing>
          <wp:inline distT="0" distB="0" distL="0" distR="0">
            <wp:extent cx="5781675" cy="398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3981450"/>
                    </a:xfrm>
                    <a:prstGeom prst="rect">
                      <a:avLst/>
                    </a:prstGeom>
                    <a:noFill/>
                    <a:ln>
                      <a:noFill/>
                    </a:ln>
                  </pic:spPr>
                </pic:pic>
              </a:graphicData>
            </a:graphic>
          </wp:inline>
        </w:drawing>
      </w:r>
    </w:p>
    <w:p w:rsidR="000348D5" w:rsidRDefault="000348D5" w:rsidP="000348D5">
      <w:pPr>
        <w:rPr>
          <w:rFonts w:ascii="Arial" w:hAnsi="Arial" w:cs="Arial"/>
          <w:bCs/>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0348D5" w:rsidTr="00C538C5">
        <w:tblPrEx>
          <w:tblCellMar>
            <w:top w:w="0" w:type="dxa"/>
            <w:bottom w:w="0" w:type="dxa"/>
          </w:tblCellMar>
        </w:tblPrEx>
        <w:tc>
          <w:tcPr>
            <w:tcW w:w="9322" w:type="dxa"/>
            <w:tcBorders>
              <w:top w:val="single" w:sz="4" w:space="0" w:color="auto"/>
              <w:left w:val="single" w:sz="4" w:space="0" w:color="auto"/>
              <w:bottom w:val="single" w:sz="4" w:space="0" w:color="auto"/>
              <w:right w:val="single" w:sz="4" w:space="0" w:color="auto"/>
            </w:tcBorders>
          </w:tcPr>
          <w:p w:rsidR="000348D5" w:rsidRDefault="000348D5" w:rsidP="00C538C5">
            <w:pPr>
              <w:rPr>
                <w:rFonts w:ascii="Arial" w:hAnsi="Arial" w:cs="Arial"/>
                <w:b/>
                <w:bCs/>
                <w:sz w:val="22"/>
              </w:rPr>
            </w:pPr>
          </w:p>
          <w:p w:rsidR="000348D5" w:rsidRDefault="000348D5" w:rsidP="00C538C5">
            <w:pPr>
              <w:rPr>
                <w:rFonts w:ascii="Arial" w:hAnsi="Arial" w:cs="Arial"/>
                <w:b/>
                <w:bCs/>
                <w:sz w:val="22"/>
              </w:rPr>
            </w:pPr>
            <w:r>
              <w:rPr>
                <w:rFonts w:ascii="Arial" w:hAnsi="Arial" w:cs="Arial"/>
                <w:b/>
                <w:bCs/>
                <w:sz w:val="22"/>
              </w:rPr>
              <w:t>Core Duties and Responsibilities</w:t>
            </w:r>
          </w:p>
          <w:p w:rsidR="000348D5" w:rsidRDefault="000348D5" w:rsidP="00C538C5">
            <w:pPr>
              <w:rPr>
                <w:rFonts w:ascii="Arial" w:hAnsi="Arial" w:cs="Arial"/>
                <w:b/>
                <w:bCs/>
                <w:sz w:val="22"/>
              </w:rPr>
            </w:pPr>
          </w:p>
          <w:p w:rsidR="000348D5" w:rsidRDefault="000348D5" w:rsidP="00C538C5">
            <w:pPr>
              <w:rPr>
                <w:rFonts w:ascii="Arial" w:hAnsi="Arial" w:cs="Arial"/>
                <w:bCs/>
                <w:sz w:val="22"/>
              </w:rPr>
            </w:pPr>
            <w:r>
              <w:rPr>
                <w:rFonts w:ascii="Arial" w:hAnsi="Arial" w:cs="Arial"/>
                <w:bCs/>
                <w:sz w:val="22"/>
              </w:rPr>
              <w:t>The key role of Director is to develop and deliver a business strategy for CG that will identify and secure ongoing income streams to enable CG to fully achieve its artistic vision and safeguard its work.</w:t>
            </w:r>
          </w:p>
          <w:p w:rsidR="000348D5" w:rsidRDefault="000348D5" w:rsidP="00C538C5">
            <w:pPr>
              <w:rPr>
                <w:rFonts w:ascii="Arial" w:hAnsi="Arial" w:cs="Arial"/>
                <w:bCs/>
                <w:sz w:val="22"/>
              </w:rPr>
            </w:pPr>
          </w:p>
          <w:p w:rsidR="000348D5" w:rsidRDefault="000348D5" w:rsidP="00C538C5">
            <w:pPr>
              <w:rPr>
                <w:rFonts w:ascii="Arial" w:hAnsi="Arial" w:cs="Arial"/>
                <w:bCs/>
                <w:sz w:val="22"/>
              </w:rPr>
            </w:pPr>
            <w:r>
              <w:rPr>
                <w:rFonts w:ascii="Arial" w:hAnsi="Arial" w:cs="Arial"/>
                <w:bCs/>
                <w:sz w:val="22"/>
              </w:rPr>
              <w:t xml:space="preserve">The core duties associated with the role are: </w:t>
            </w:r>
          </w:p>
          <w:p w:rsidR="000348D5" w:rsidRDefault="000348D5" w:rsidP="00C538C5">
            <w:pPr>
              <w:rPr>
                <w:rFonts w:ascii="Arial" w:hAnsi="Arial" w:cs="Arial"/>
                <w:bCs/>
                <w:sz w:val="22"/>
              </w:rPr>
            </w:pPr>
          </w:p>
          <w:p w:rsidR="000348D5" w:rsidRDefault="000348D5" w:rsidP="00C538C5">
            <w:pPr>
              <w:rPr>
                <w:rFonts w:ascii="Arial" w:hAnsi="Arial" w:cs="Arial"/>
                <w:b/>
                <w:bCs/>
                <w:sz w:val="22"/>
              </w:rPr>
            </w:pPr>
            <w:r>
              <w:rPr>
                <w:rFonts w:ascii="Arial" w:hAnsi="Arial" w:cs="Arial"/>
                <w:b/>
                <w:bCs/>
                <w:sz w:val="22"/>
              </w:rPr>
              <w:t>Programme planning and management</w:t>
            </w:r>
          </w:p>
          <w:p w:rsidR="000348D5" w:rsidRDefault="000348D5" w:rsidP="00C538C5">
            <w:pPr>
              <w:rPr>
                <w:rFonts w:ascii="Arial" w:hAnsi="Arial" w:cs="Arial"/>
                <w:b/>
                <w:bCs/>
                <w:sz w:val="22"/>
              </w:rPr>
            </w:pPr>
          </w:p>
          <w:p w:rsidR="000348D5" w:rsidRDefault="000348D5" w:rsidP="000348D5">
            <w:pPr>
              <w:numPr>
                <w:ilvl w:val="0"/>
                <w:numId w:val="16"/>
              </w:numPr>
              <w:rPr>
                <w:rFonts w:ascii="Arial" w:hAnsi="Arial" w:cs="Arial"/>
                <w:bCs/>
                <w:sz w:val="22"/>
              </w:rPr>
            </w:pPr>
            <w:r w:rsidRPr="00E742FD">
              <w:rPr>
                <w:rFonts w:ascii="Arial" w:hAnsi="Arial" w:cs="Arial"/>
                <w:bCs/>
                <w:sz w:val="22"/>
              </w:rPr>
              <w:t>Working with the Board to develop</w:t>
            </w:r>
            <w:r>
              <w:rPr>
                <w:rFonts w:ascii="Arial" w:hAnsi="Arial" w:cs="Arial"/>
                <w:bCs/>
                <w:sz w:val="22"/>
              </w:rPr>
              <w:t>, implement and evaluate</w:t>
            </w:r>
            <w:r w:rsidRPr="00E742FD">
              <w:rPr>
                <w:rFonts w:ascii="Arial" w:hAnsi="Arial" w:cs="Arial"/>
                <w:bCs/>
                <w:sz w:val="22"/>
              </w:rPr>
              <w:t xml:space="preserve"> a strategic plan to guide the organisation’s artistic programmes</w:t>
            </w:r>
            <w:r>
              <w:rPr>
                <w:rFonts w:ascii="Arial" w:hAnsi="Arial" w:cs="Arial"/>
                <w:bCs/>
                <w:sz w:val="22"/>
              </w:rPr>
              <w:t xml:space="preserve"> and services</w:t>
            </w:r>
            <w:r w:rsidRPr="00E742FD">
              <w:rPr>
                <w:rFonts w:ascii="Arial" w:hAnsi="Arial" w:cs="Arial"/>
                <w:bCs/>
                <w:sz w:val="22"/>
              </w:rPr>
              <w:t xml:space="preserve"> including </w:t>
            </w:r>
            <w:r>
              <w:rPr>
                <w:rFonts w:ascii="Arial" w:hAnsi="Arial" w:cs="Arial"/>
                <w:bCs/>
                <w:sz w:val="22"/>
              </w:rPr>
              <w:t xml:space="preserve">artist development, </w:t>
            </w:r>
            <w:r w:rsidRPr="00E742FD">
              <w:rPr>
                <w:rFonts w:ascii="Arial" w:hAnsi="Arial" w:cs="Arial"/>
                <w:bCs/>
                <w:sz w:val="22"/>
              </w:rPr>
              <w:t xml:space="preserve">exhibitions, events, the </w:t>
            </w:r>
            <w:r>
              <w:rPr>
                <w:rFonts w:ascii="Arial" w:hAnsi="Arial" w:cs="Arial"/>
                <w:bCs/>
                <w:sz w:val="22"/>
              </w:rPr>
              <w:t xml:space="preserve">CG Associates Scheme, New Art Spaces, art commissions, consultancy and art sales activities </w:t>
            </w:r>
          </w:p>
          <w:p w:rsidR="000348D5" w:rsidRPr="00E742FD" w:rsidRDefault="000348D5" w:rsidP="000348D5">
            <w:pPr>
              <w:numPr>
                <w:ilvl w:val="0"/>
                <w:numId w:val="16"/>
              </w:numPr>
              <w:rPr>
                <w:rFonts w:ascii="Arial" w:hAnsi="Arial" w:cs="Arial"/>
                <w:bCs/>
                <w:sz w:val="22"/>
              </w:rPr>
            </w:pPr>
            <w:r w:rsidRPr="00E742FD">
              <w:rPr>
                <w:rFonts w:ascii="Arial" w:hAnsi="Arial" w:cs="Arial"/>
                <w:bCs/>
                <w:sz w:val="22"/>
              </w:rPr>
              <w:t>Working with the Board and staff to devise and implement the artistic, educational and marketing policies</w:t>
            </w:r>
            <w:r>
              <w:rPr>
                <w:rFonts w:ascii="Arial" w:hAnsi="Arial" w:cs="Arial"/>
                <w:bCs/>
                <w:sz w:val="22"/>
              </w:rPr>
              <w:t xml:space="preserve"> in support of the strategic plan</w:t>
            </w:r>
            <w:r w:rsidRPr="00E742FD">
              <w:rPr>
                <w:rFonts w:ascii="Arial" w:hAnsi="Arial" w:cs="Arial"/>
                <w:bCs/>
                <w:sz w:val="22"/>
              </w:rPr>
              <w:t>, setting targets for monitoring and evaluation</w:t>
            </w:r>
            <w:r>
              <w:rPr>
                <w:rFonts w:ascii="Arial" w:hAnsi="Arial" w:cs="Arial"/>
                <w:bCs/>
                <w:sz w:val="22"/>
              </w:rPr>
              <w:t xml:space="preserve"> to maintain and improve quality</w:t>
            </w:r>
          </w:p>
          <w:p w:rsidR="000348D5" w:rsidRDefault="000348D5" w:rsidP="000348D5">
            <w:pPr>
              <w:numPr>
                <w:ilvl w:val="0"/>
                <w:numId w:val="16"/>
              </w:numPr>
              <w:rPr>
                <w:rFonts w:ascii="Arial" w:hAnsi="Arial" w:cs="Arial"/>
                <w:bCs/>
                <w:sz w:val="22"/>
              </w:rPr>
            </w:pPr>
            <w:r>
              <w:rPr>
                <w:rFonts w:ascii="Arial" w:hAnsi="Arial" w:cs="Arial"/>
                <w:bCs/>
                <w:sz w:val="22"/>
              </w:rPr>
              <w:t>Working with the Board and staff to set targets for fundraising, income generation and audience development to support the artistic programme</w:t>
            </w:r>
          </w:p>
          <w:p w:rsidR="000348D5" w:rsidRDefault="000348D5" w:rsidP="000348D5">
            <w:pPr>
              <w:numPr>
                <w:ilvl w:val="0"/>
                <w:numId w:val="16"/>
              </w:numPr>
              <w:rPr>
                <w:rFonts w:ascii="Arial" w:hAnsi="Arial" w:cs="Arial"/>
                <w:bCs/>
                <w:sz w:val="22"/>
              </w:rPr>
            </w:pPr>
            <w:r>
              <w:rPr>
                <w:rFonts w:ascii="Arial" w:hAnsi="Arial" w:cs="Arial"/>
                <w:bCs/>
                <w:sz w:val="22"/>
              </w:rPr>
              <w:t>Responsibility for developing partnerships and regional, national and international links in the interest of the artistic programme and organisation profile raising</w:t>
            </w:r>
          </w:p>
          <w:p w:rsidR="000348D5" w:rsidRDefault="000348D5" w:rsidP="000348D5">
            <w:pPr>
              <w:numPr>
                <w:ilvl w:val="0"/>
                <w:numId w:val="16"/>
              </w:numPr>
              <w:rPr>
                <w:rFonts w:ascii="Arial" w:hAnsi="Arial" w:cs="Arial"/>
                <w:bCs/>
                <w:sz w:val="22"/>
              </w:rPr>
            </w:pPr>
            <w:r>
              <w:rPr>
                <w:rFonts w:ascii="Arial" w:hAnsi="Arial" w:cs="Arial"/>
                <w:bCs/>
                <w:sz w:val="22"/>
              </w:rPr>
              <w:t>Responsibility for negotiating and agreeing contracts with artists, funders, business partners, arts organisations, staff, contractors and others</w:t>
            </w:r>
          </w:p>
          <w:p w:rsidR="000348D5" w:rsidRDefault="000348D5" w:rsidP="00C538C5">
            <w:pPr>
              <w:rPr>
                <w:rFonts w:ascii="Arial" w:hAnsi="Arial" w:cs="Arial"/>
                <w:bCs/>
                <w:sz w:val="22"/>
              </w:rPr>
            </w:pPr>
          </w:p>
          <w:p w:rsidR="000348D5" w:rsidRDefault="000348D5" w:rsidP="00C538C5">
            <w:pPr>
              <w:rPr>
                <w:rFonts w:ascii="Arial" w:hAnsi="Arial" w:cs="Arial"/>
                <w:b/>
                <w:bCs/>
                <w:sz w:val="22"/>
              </w:rPr>
            </w:pPr>
          </w:p>
          <w:p w:rsidR="000348D5" w:rsidRDefault="000348D5" w:rsidP="00C538C5">
            <w:pPr>
              <w:rPr>
                <w:rFonts w:ascii="Arial" w:hAnsi="Arial" w:cs="Arial"/>
                <w:b/>
                <w:bCs/>
                <w:sz w:val="22"/>
              </w:rPr>
            </w:pPr>
          </w:p>
          <w:p w:rsidR="000348D5" w:rsidRDefault="000348D5" w:rsidP="00C538C5">
            <w:pPr>
              <w:rPr>
                <w:rFonts w:ascii="Arial" w:hAnsi="Arial" w:cs="Arial"/>
                <w:b/>
                <w:bCs/>
                <w:sz w:val="22"/>
              </w:rPr>
            </w:pPr>
          </w:p>
          <w:p w:rsidR="000348D5" w:rsidRPr="00B33BC9" w:rsidRDefault="000348D5" w:rsidP="00C538C5">
            <w:pPr>
              <w:rPr>
                <w:rFonts w:ascii="Arial" w:hAnsi="Arial" w:cs="Arial"/>
                <w:b/>
                <w:bCs/>
                <w:sz w:val="22"/>
              </w:rPr>
            </w:pPr>
            <w:r>
              <w:rPr>
                <w:rFonts w:ascii="Arial" w:hAnsi="Arial" w:cs="Arial"/>
                <w:b/>
                <w:bCs/>
                <w:sz w:val="22"/>
              </w:rPr>
              <w:t>Financial planning and management</w:t>
            </w:r>
          </w:p>
          <w:p w:rsidR="000348D5" w:rsidRDefault="000348D5" w:rsidP="00C538C5">
            <w:pPr>
              <w:rPr>
                <w:rFonts w:ascii="Arial" w:hAnsi="Arial" w:cs="Arial"/>
                <w:bCs/>
                <w:sz w:val="22"/>
              </w:rPr>
            </w:pPr>
          </w:p>
          <w:p w:rsidR="000348D5" w:rsidRPr="00A37723" w:rsidRDefault="000348D5" w:rsidP="000348D5">
            <w:pPr>
              <w:numPr>
                <w:ilvl w:val="0"/>
                <w:numId w:val="15"/>
              </w:numPr>
              <w:rPr>
                <w:rFonts w:ascii="Arial" w:hAnsi="Arial" w:cs="Arial"/>
                <w:bCs/>
                <w:sz w:val="22"/>
              </w:rPr>
            </w:pPr>
            <w:r>
              <w:rPr>
                <w:rFonts w:ascii="Arial" w:hAnsi="Arial" w:cs="Arial"/>
                <w:bCs/>
                <w:sz w:val="22"/>
              </w:rPr>
              <w:t>Working with the Board and staff to prepare and manage effective financial administration, comprehensive budgets and cash flow reports</w:t>
            </w:r>
          </w:p>
          <w:p w:rsidR="000348D5" w:rsidRDefault="000348D5" w:rsidP="000348D5">
            <w:pPr>
              <w:numPr>
                <w:ilvl w:val="0"/>
                <w:numId w:val="15"/>
              </w:numPr>
              <w:rPr>
                <w:rFonts w:ascii="Arial" w:hAnsi="Arial" w:cs="Arial"/>
                <w:bCs/>
                <w:sz w:val="22"/>
              </w:rPr>
            </w:pPr>
            <w:r>
              <w:rPr>
                <w:rFonts w:ascii="Arial" w:hAnsi="Arial" w:cs="Arial"/>
                <w:bCs/>
                <w:sz w:val="22"/>
              </w:rPr>
              <w:t>Working with the Board and staff to maintain internal finance control systems that ensure sound bookkeeping and accounting procedures are followed in compliance with funding and statutory requirements</w:t>
            </w:r>
          </w:p>
          <w:p w:rsidR="000348D5" w:rsidRDefault="000348D5" w:rsidP="000348D5">
            <w:pPr>
              <w:numPr>
                <w:ilvl w:val="0"/>
                <w:numId w:val="15"/>
              </w:numPr>
              <w:rPr>
                <w:rFonts w:ascii="Arial" w:hAnsi="Arial" w:cs="Arial"/>
                <w:bCs/>
                <w:sz w:val="22"/>
              </w:rPr>
            </w:pPr>
            <w:r>
              <w:rPr>
                <w:rFonts w:ascii="Arial" w:hAnsi="Arial" w:cs="Arial"/>
                <w:bCs/>
                <w:sz w:val="22"/>
              </w:rPr>
              <w:t>Administering the funds of the organisation according to the approved budget and monitoring the monthly cash flow</w:t>
            </w:r>
          </w:p>
          <w:p w:rsidR="000348D5" w:rsidRPr="00B5642C" w:rsidRDefault="000348D5" w:rsidP="000348D5">
            <w:pPr>
              <w:numPr>
                <w:ilvl w:val="0"/>
                <w:numId w:val="15"/>
              </w:numPr>
              <w:rPr>
                <w:rFonts w:ascii="Arial" w:hAnsi="Arial" w:cs="Arial"/>
                <w:bCs/>
                <w:sz w:val="22"/>
              </w:rPr>
            </w:pPr>
            <w:r>
              <w:rPr>
                <w:rFonts w:ascii="Arial" w:hAnsi="Arial" w:cs="Arial"/>
                <w:bCs/>
                <w:sz w:val="22"/>
              </w:rPr>
              <w:t>Approving expenditures within the authority delegated by the Board</w:t>
            </w:r>
          </w:p>
          <w:p w:rsidR="000348D5" w:rsidRDefault="000348D5" w:rsidP="000348D5">
            <w:pPr>
              <w:numPr>
                <w:ilvl w:val="0"/>
                <w:numId w:val="15"/>
              </w:numPr>
              <w:rPr>
                <w:rFonts w:ascii="Arial" w:hAnsi="Arial" w:cs="Arial"/>
                <w:bCs/>
                <w:sz w:val="22"/>
              </w:rPr>
            </w:pPr>
            <w:r>
              <w:rPr>
                <w:rFonts w:ascii="Arial" w:hAnsi="Arial" w:cs="Arial"/>
                <w:bCs/>
                <w:sz w:val="22"/>
              </w:rPr>
              <w:t>Providing the Board and Funders with comprehensive and regular reports on the revenues and expenditure of the organisation</w:t>
            </w:r>
          </w:p>
          <w:p w:rsidR="000348D5" w:rsidRDefault="000348D5" w:rsidP="000348D5">
            <w:pPr>
              <w:numPr>
                <w:ilvl w:val="0"/>
                <w:numId w:val="15"/>
              </w:numPr>
              <w:rPr>
                <w:rFonts w:ascii="Arial" w:hAnsi="Arial" w:cs="Arial"/>
                <w:bCs/>
                <w:sz w:val="22"/>
              </w:rPr>
            </w:pPr>
            <w:r>
              <w:rPr>
                <w:rFonts w:ascii="Arial" w:hAnsi="Arial" w:cs="Arial"/>
                <w:bCs/>
                <w:sz w:val="22"/>
              </w:rPr>
              <w:t>Ensuring that the organisation complies with all financial legislation and reporting requirements of funders, Companies House, HM Revenue &amp; Customs, the Charity Commission and all other relevant bodies</w:t>
            </w:r>
          </w:p>
          <w:p w:rsidR="000348D5" w:rsidRPr="006D0025" w:rsidRDefault="000348D5" w:rsidP="000348D5">
            <w:pPr>
              <w:numPr>
                <w:ilvl w:val="0"/>
                <w:numId w:val="15"/>
              </w:numPr>
              <w:rPr>
                <w:rFonts w:ascii="Arial" w:hAnsi="Arial" w:cs="Arial"/>
                <w:bCs/>
                <w:sz w:val="22"/>
              </w:rPr>
            </w:pPr>
            <w:r>
              <w:rPr>
                <w:rFonts w:ascii="Arial" w:hAnsi="Arial" w:cs="Arial"/>
                <w:bCs/>
                <w:sz w:val="22"/>
              </w:rPr>
              <w:t>O</w:t>
            </w:r>
            <w:r w:rsidRPr="00A37723">
              <w:rPr>
                <w:rFonts w:ascii="Arial" w:hAnsi="Arial" w:cs="Arial"/>
                <w:bCs/>
                <w:sz w:val="22"/>
              </w:rPr>
              <w:t>versee</w:t>
            </w:r>
            <w:r>
              <w:rPr>
                <w:rFonts w:ascii="Arial" w:hAnsi="Arial" w:cs="Arial"/>
                <w:bCs/>
                <w:sz w:val="22"/>
              </w:rPr>
              <w:t>ing</w:t>
            </w:r>
            <w:r w:rsidRPr="00A37723">
              <w:rPr>
                <w:rFonts w:ascii="Arial" w:hAnsi="Arial" w:cs="Arial"/>
                <w:bCs/>
                <w:sz w:val="22"/>
              </w:rPr>
              <w:t xml:space="preserve"> the devel</w:t>
            </w:r>
            <w:r>
              <w:rPr>
                <w:rFonts w:ascii="Arial" w:hAnsi="Arial" w:cs="Arial"/>
                <w:bCs/>
                <w:sz w:val="22"/>
              </w:rPr>
              <w:t>opment and implementation of the fundraising plan</w:t>
            </w:r>
          </w:p>
          <w:p w:rsidR="000348D5" w:rsidRDefault="000348D5" w:rsidP="000348D5">
            <w:pPr>
              <w:numPr>
                <w:ilvl w:val="0"/>
                <w:numId w:val="15"/>
              </w:numPr>
              <w:rPr>
                <w:rFonts w:ascii="Arial" w:hAnsi="Arial" w:cs="Arial"/>
                <w:bCs/>
                <w:sz w:val="22"/>
              </w:rPr>
            </w:pPr>
            <w:r>
              <w:rPr>
                <w:rFonts w:ascii="Arial" w:hAnsi="Arial" w:cs="Arial"/>
                <w:bCs/>
                <w:sz w:val="22"/>
              </w:rPr>
              <w:t xml:space="preserve">Working with the Board and staff to </w:t>
            </w:r>
            <w:r w:rsidRPr="00A37723">
              <w:rPr>
                <w:rFonts w:ascii="Arial" w:hAnsi="Arial" w:cs="Arial"/>
                <w:bCs/>
                <w:sz w:val="22"/>
              </w:rPr>
              <w:t>res</w:t>
            </w:r>
            <w:r>
              <w:rPr>
                <w:rFonts w:ascii="Arial" w:hAnsi="Arial" w:cs="Arial"/>
                <w:bCs/>
                <w:sz w:val="22"/>
              </w:rPr>
              <w:t>earch, develop and secure new income sources including trusts, foundations and business sponsorship. The post holder is required to be proactive in this activity and to seek out new opportunities</w:t>
            </w:r>
          </w:p>
          <w:p w:rsidR="000348D5" w:rsidRDefault="000348D5" w:rsidP="00C538C5">
            <w:pPr>
              <w:rPr>
                <w:rFonts w:ascii="Arial" w:hAnsi="Arial" w:cs="Arial"/>
                <w:bCs/>
                <w:sz w:val="22"/>
              </w:rPr>
            </w:pPr>
          </w:p>
          <w:p w:rsidR="000348D5" w:rsidRPr="00A22B12" w:rsidRDefault="000348D5" w:rsidP="00C538C5">
            <w:pPr>
              <w:rPr>
                <w:rFonts w:ascii="Arial" w:hAnsi="Arial" w:cs="Arial"/>
                <w:bCs/>
                <w:sz w:val="22"/>
              </w:rPr>
            </w:pPr>
          </w:p>
          <w:p w:rsidR="000348D5" w:rsidRDefault="000348D5" w:rsidP="00C538C5">
            <w:pPr>
              <w:rPr>
                <w:rFonts w:ascii="Arial" w:hAnsi="Arial" w:cs="Arial"/>
                <w:b/>
                <w:bCs/>
                <w:sz w:val="22"/>
              </w:rPr>
            </w:pPr>
            <w:r w:rsidRPr="00734ED8">
              <w:rPr>
                <w:rFonts w:ascii="Arial" w:hAnsi="Arial" w:cs="Arial"/>
                <w:b/>
                <w:bCs/>
                <w:sz w:val="22"/>
              </w:rPr>
              <w:t>Operational</w:t>
            </w:r>
            <w:r>
              <w:rPr>
                <w:rFonts w:ascii="Arial" w:hAnsi="Arial" w:cs="Arial"/>
                <w:b/>
                <w:bCs/>
                <w:sz w:val="22"/>
              </w:rPr>
              <w:t xml:space="preserve"> planning and management</w:t>
            </w:r>
          </w:p>
          <w:p w:rsidR="000348D5" w:rsidRDefault="000348D5" w:rsidP="00C538C5">
            <w:pPr>
              <w:rPr>
                <w:rFonts w:ascii="Arial" w:hAnsi="Arial" w:cs="Arial"/>
                <w:b/>
                <w:bCs/>
                <w:sz w:val="22"/>
              </w:rPr>
            </w:pPr>
          </w:p>
          <w:p w:rsidR="000348D5" w:rsidRDefault="000348D5" w:rsidP="000348D5">
            <w:pPr>
              <w:numPr>
                <w:ilvl w:val="0"/>
                <w:numId w:val="17"/>
              </w:numPr>
              <w:rPr>
                <w:rFonts w:ascii="Arial" w:hAnsi="Arial" w:cs="Arial"/>
                <w:bCs/>
                <w:sz w:val="22"/>
              </w:rPr>
            </w:pPr>
            <w:r w:rsidRPr="00734ED8">
              <w:rPr>
                <w:rFonts w:ascii="Arial" w:hAnsi="Arial" w:cs="Arial"/>
                <w:bCs/>
                <w:sz w:val="22"/>
              </w:rPr>
              <w:t>Develop</w:t>
            </w:r>
            <w:r>
              <w:rPr>
                <w:rFonts w:ascii="Arial" w:hAnsi="Arial" w:cs="Arial"/>
                <w:bCs/>
                <w:sz w:val="22"/>
              </w:rPr>
              <w:t>ing</w:t>
            </w:r>
            <w:r w:rsidRPr="00734ED8">
              <w:rPr>
                <w:rFonts w:ascii="Arial" w:hAnsi="Arial" w:cs="Arial"/>
                <w:bCs/>
                <w:sz w:val="22"/>
              </w:rPr>
              <w:t xml:space="preserve"> an operational plan which incorporates goals and objectives towards the stra</w:t>
            </w:r>
            <w:r>
              <w:rPr>
                <w:rFonts w:ascii="Arial" w:hAnsi="Arial" w:cs="Arial"/>
                <w:bCs/>
                <w:sz w:val="22"/>
              </w:rPr>
              <w:t>te</w:t>
            </w:r>
            <w:r w:rsidRPr="00734ED8">
              <w:rPr>
                <w:rFonts w:ascii="Arial" w:hAnsi="Arial" w:cs="Arial"/>
                <w:bCs/>
                <w:sz w:val="22"/>
              </w:rPr>
              <w:t>gic direction of the organisation</w:t>
            </w:r>
          </w:p>
          <w:p w:rsidR="000348D5" w:rsidRPr="00FD25F8" w:rsidRDefault="000348D5" w:rsidP="000348D5">
            <w:pPr>
              <w:numPr>
                <w:ilvl w:val="0"/>
                <w:numId w:val="17"/>
              </w:numPr>
              <w:rPr>
                <w:rFonts w:ascii="Arial" w:hAnsi="Arial" w:cs="Arial"/>
                <w:bCs/>
                <w:sz w:val="22"/>
              </w:rPr>
            </w:pPr>
            <w:r>
              <w:rPr>
                <w:rFonts w:ascii="Arial" w:hAnsi="Arial" w:cs="Arial"/>
                <w:bCs/>
                <w:sz w:val="22"/>
              </w:rPr>
              <w:t>Preparing</w:t>
            </w:r>
            <w:r w:rsidRPr="00267F35">
              <w:rPr>
                <w:rFonts w:ascii="Arial" w:hAnsi="Arial" w:cs="Arial"/>
                <w:bCs/>
                <w:sz w:val="22"/>
              </w:rPr>
              <w:t xml:space="preserve"> procedures to implement the organisational policies and review</w:t>
            </w:r>
            <w:r>
              <w:rPr>
                <w:rFonts w:ascii="Arial" w:hAnsi="Arial" w:cs="Arial"/>
                <w:bCs/>
                <w:sz w:val="22"/>
              </w:rPr>
              <w:t>ing</w:t>
            </w:r>
            <w:r w:rsidRPr="00267F35">
              <w:rPr>
                <w:rFonts w:ascii="Arial" w:hAnsi="Arial" w:cs="Arial"/>
                <w:bCs/>
                <w:sz w:val="22"/>
              </w:rPr>
              <w:t xml:space="preserve"> policies on an annual basis </w:t>
            </w:r>
            <w:r>
              <w:rPr>
                <w:rFonts w:ascii="Arial" w:hAnsi="Arial" w:cs="Arial"/>
                <w:bCs/>
                <w:sz w:val="22"/>
              </w:rPr>
              <w:t>to maintain excellent management systems that comply with relevant legal and administrative requirements including company and employment laws, and regulations governing tax, VAT, charities, health and safety, equal opportunities, diversity, data protection and intellectual property</w:t>
            </w:r>
          </w:p>
          <w:p w:rsidR="000348D5" w:rsidRPr="00267F35" w:rsidRDefault="000348D5" w:rsidP="000348D5">
            <w:pPr>
              <w:numPr>
                <w:ilvl w:val="0"/>
                <w:numId w:val="17"/>
              </w:numPr>
              <w:rPr>
                <w:rFonts w:ascii="Arial" w:hAnsi="Arial" w:cs="Arial"/>
                <w:bCs/>
                <w:sz w:val="22"/>
              </w:rPr>
            </w:pPr>
            <w:r>
              <w:rPr>
                <w:rFonts w:ascii="Arial" w:hAnsi="Arial" w:cs="Arial"/>
                <w:bCs/>
                <w:sz w:val="22"/>
              </w:rPr>
              <w:t>Ensuring</w:t>
            </w:r>
            <w:r w:rsidRPr="00267F35">
              <w:rPr>
                <w:rFonts w:ascii="Arial" w:hAnsi="Arial" w:cs="Arial"/>
                <w:bCs/>
                <w:sz w:val="22"/>
              </w:rPr>
              <w:t xml:space="preserve"> the operation of the organisation meets the expectations of </w:t>
            </w:r>
            <w:r>
              <w:rPr>
                <w:rFonts w:ascii="Arial" w:hAnsi="Arial" w:cs="Arial"/>
                <w:bCs/>
                <w:sz w:val="22"/>
              </w:rPr>
              <w:t xml:space="preserve">stakeholders including </w:t>
            </w:r>
            <w:r w:rsidRPr="00267F35">
              <w:rPr>
                <w:rFonts w:ascii="Arial" w:hAnsi="Arial" w:cs="Arial"/>
                <w:bCs/>
                <w:sz w:val="22"/>
              </w:rPr>
              <w:t>artist</w:t>
            </w:r>
            <w:r>
              <w:rPr>
                <w:rFonts w:ascii="Arial" w:hAnsi="Arial" w:cs="Arial"/>
                <w:bCs/>
                <w:sz w:val="22"/>
              </w:rPr>
              <w:t>s, public, Board and f</w:t>
            </w:r>
            <w:r w:rsidRPr="00267F35">
              <w:rPr>
                <w:rFonts w:ascii="Arial" w:hAnsi="Arial" w:cs="Arial"/>
                <w:bCs/>
                <w:sz w:val="22"/>
              </w:rPr>
              <w:t>unders</w:t>
            </w:r>
          </w:p>
          <w:p w:rsidR="000348D5" w:rsidRDefault="000348D5" w:rsidP="000348D5">
            <w:pPr>
              <w:numPr>
                <w:ilvl w:val="0"/>
                <w:numId w:val="17"/>
              </w:numPr>
              <w:rPr>
                <w:rFonts w:ascii="Arial" w:hAnsi="Arial" w:cs="Arial"/>
                <w:bCs/>
                <w:sz w:val="22"/>
              </w:rPr>
            </w:pPr>
            <w:r>
              <w:rPr>
                <w:rFonts w:ascii="Arial" w:hAnsi="Arial" w:cs="Arial"/>
                <w:bCs/>
                <w:sz w:val="22"/>
              </w:rPr>
              <w:t>Overseeing the effective and efficient day-to-day running of the gallery</w:t>
            </w:r>
          </w:p>
          <w:p w:rsidR="000348D5" w:rsidRPr="00A46CB4" w:rsidRDefault="000348D5" w:rsidP="000348D5">
            <w:pPr>
              <w:numPr>
                <w:ilvl w:val="0"/>
                <w:numId w:val="17"/>
              </w:numPr>
              <w:rPr>
                <w:rFonts w:ascii="Arial" w:hAnsi="Arial" w:cs="Arial"/>
                <w:bCs/>
                <w:sz w:val="22"/>
              </w:rPr>
            </w:pPr>
            <w:r>
              <w:rPr>
                <w:rFonts w:ascii="Arial" w:hAnsi="Arial" w:cs="Arial"/>
                <w:bCs/>
                <w:sz w:val="22"/>
              </w:rPr>
              <w:t>Fulfilling the role of Company Secretary with responsibility for the management of Board meetings and the AGM as well as</w:t>
            </w:r>
            <w:r w:rsidRPr="00A46CB4">
              <w:rPr>
                <w:rFonts w:ascii="Arial" w:hAnsi="Arial" w:cs="Arial"/>
                <w:bCs/>
                <w:sz w:val="22"/>
              </w:rPr>
              <w:t xml:space="preserve"> ongoing communications with the Board</w:t>
            </w:r>
            <w:r>
              <w:rPr>
                <w:rFonts w:ascii="Arial" w:hAnsi="Arial" w:cs="Arial"/>
                <w:bCs/>
                <w:sz w:val="22"/>
              </w:rPr>
              <w:t>, compliance with company and charity laws and all associated administration</w:t>
            </w:r>
          </w:p>
          <w:p w:rsidR="000348D5" w:rsidRDefault="000348D5" w:rsidP="000348D5">
            <w:pPr>
              <w:numPr>
                <w:ilvl w:val="0"/>
                <w:numId w:val="17"/>
              </w:numPr>
              <w:rPr>
                <w:rFonts w:ascii="Arial" w:hAnsi="Arial" w:cs="Arial"/>
                <w:bCs/>
                <w:sz w:val="22"/>
              </w:rPr>
            </w:pPr>
            <w:r>
              <w:rPr>
                <w:rFonts w:ascii="Arial" w:hAnsi="Arial" w:cs="Arial"/>
                <w:bCs/>
                <w:sz w:val="22"/>
              </w:rPr>
              <w:t xml:space="preserve">To nominate and brief a Deputy in the event of absence </w:t>
            </w:r>
          </w:p>
          <w:p w:rsidR="000348D5" w:rsidRDefault="000348D5" w:rsidP="00C538C5">
            <w:pPr>
              <w:rPr>
                <w:rFonts w:ascii="Arial" w:hAnsi="Arial" w:cs="Arial"/>
                <w:bCs/>
                <w:sz w:val="22"/>
              </w:rPr>
            </w:pPr>
          </w:p>
          <w:p w:rsidR="000348D5" w:rsidRPr="00734ED8" w:rsidRDefault="000348D5" w:rsidP="00C538C5">
            <w:pPr>
              <w:rPr>
                <w:rFonts w:ascii="Arial" w:hAnsi="Arial" w:cs="Arial"/>
                <w:bCs/>
                <w:sz w:val="22"/>
              </w:rPr>
            </w:pPr>
          </w:p>
          <w:p w:rsidR="000348D5" w:rsidRDefault="000348D5" w:rsidP="00C538C5">
            <w:pPr>
              <w:rPr>
                <w:rFonts w:ascii="Arial" w:hAnsi="Arial" w:cs="Arial"/>
                <w:b/>
                <w:bCs/>
                <w:sz w:val="22"/>
              </w:rPr>
            </w:pPr>
            <w:r>
              <w:rPr>
                <w:rFonts w:ascii="Arial" w:hAnsi="Arial" w:cs="Arial"/>
                <w:b/>
                <w:bCs/>
                <w:sz w:val="22"/>
              </w:rPr>
              <w:t>Human resources planning and management</w:t>
            </w:r>
          </w:p>
          <w:p w:rsidR="000348D5" w:rsidRPr="00153BD6" w:rsidRDefault="000348D5" w:rsidP="00C538C5">
            <w:pPr>
              <w:rPr>
                <w:rFonts w:ascii="Arial" w:hAnsi="Arial" w:cs="Arial"/>
                <w:b/>
                <w:bCs/>
                <w:sz w:val="22"/>
              </w:rPr>
            </w:pPr>
          </w:p>
          <w:p w:rsidR="000348D5" w:rsidRDefault="000348D5" w:rsidP="000348D5">
            <w:pPr>
              <w:numPr>
                <w:ilvl w:val="0"/>
                <w:numId w:val="18"/>
              </w:numPr>
              <w:rPr>
                <w:rFonts w:ascii="Arial" w:hAnsi="Arial" w:cs="Arial"/>
                <w:bCs/>
                <w:sz w:val="22"/>
              </w:rPr>
            </w:pPr>
            <w:r>
              <w:rPr>
                <w:rFonts w:ascii="Arial" w:hAnsi="Arial" w:cs="Arial"/>
                <w:bCs/>
                <w:sz w:val="22"/>
              </w:rPr>
              <w:t xml:space="preserve">Overseeing the human resources policies, procedures and practices including the staff handbook and job descriptions for all staff </w:t>
            </w:r>
          </w:p>
          <w:p w:rsidR="000348D5" w:rsidRPr="001C5ED1" w:rsidRDefault="000348D5" w:rsidP="000348D5">
            <w:pPr>
              <w:numPr>
                <w:ilvl w:val="0"/>
                <w:numId w:val="18"/>
              </w:numPr>
              <w:rPr>
                <w:rFonts w:ascii="Arial" w:hAnsi="Arial" w:cs="Arial"/>
                <w:bCs/>
                <w:sz w:val="22"/>
              </w:rPr>
            </w:pPr>
            <w:r>
              <w:rPr>
                <w:rFonts w:ascii="Arial" w:hAnsi="Arial" w:cs="Arial"/>
                <w:bCs/>
                <w:sz w:val="22"/>
              </w:rPr>
              <w:t>Responsibility for the employment and management of all staff, volunteers and trainees including recruitment, contracts, payroll, performance, attendance, timesheets and rotas</w:t>
            </w:r>
          </w:p>
          <w:p w:rsidR="000348D5" w:rsidRDefault="000348D5" w:rsidP="000348D5">
            <w:pPr>
              <w:numPr>
                <w:ilvl w:val="0"/>
                <w:numId w:val="18"/>
              </w:numPr>
              <w:rPr>
                <w:rFonts w:ascii="Arial" w:hAnsi="Arial" w:cs="Arial"/>
                <w:bCs/>
                <w:sz w:val="22"/>
              </w:rPr>
            </w:pPr>
            <w:r>
              <w:rPr>
                <w:rFonts w:ascii="Arial" w:hAnsi="Arial" w:cs="Arial"/>
                <w:bCs/>
                <w:sz w:val="22"/>
              </w:rPr>
              <w:t>Managing the ongoing development of the organisation through staff training, board development, and volunteer programmes</w:t>
            </w:r>
          </w:p>
          <w:p w:rsidR="000348D5" w:rsidRPr="00B46867" w:rsidRDefault="000348D5" w:rsidP="00B46867">
            <w:pPr>
              <w:numPr>
                <w:ilvl w:val="0"/>
                <w:numId w:val="18"/>
              </w:numPr>
              <w:rPr>
                <w:rFonts w:ascii="Arial" w:hAnsi="Arial" w:cs="Arial"/>
                <w:bCs/>
                <w:sz w:val="22"/>
              </w:rPr>
            </w:pPr>
            <w:r>
              <w:rPr>
                <w:rFonts w:ascii="Arial" w:hAnsi="Arial" w:cs="Arial"/>
                <w:bCs/>
                <w:sz w:val="22"/>
              </w:rPr>
              <w:lastRenderedPageBreak/>
              <w:t>Establish a positive, healthy and safe work environment in accordance with all appropriate legislation and regulations</w:t>
            </w:r>
          </w:p>
          <w:p w:rsidR="000348D5" w:rsidRDefault="000348D5" w:rsidP="000348D5">
            <w:pPr>
              <w:numPr>
                <w:ilvl w:val="0"/>
                <w:numId w:val="18"/>
              </w:numPr>
              <w:rPr>
                <w:rFonts w:ascii="Arial" w:hAnsi="Arial" w:cs="Arial"/>
                <w:bCs/>
                <w:sz w:val="22"/>
              </w:rPr>
            </w:pPr>
            <w:r>
              <w:rPr>
                <w:rFonts w:ascii="Arial" w:hAnsi="Arial" w:cs="Arial"/>
                <w:bCs/>
                <w:sz w:val="22"/>
              </w:rPr>
              <w:t xml:space="preserve">Monitor the performance of staff on an ongoing basis and conduct an annual performance review </w:t>
            </w:r>
          </w:p>
          <w:p w:rsidR="000348D5" w:rsidRDefault="000348D5" w:rsidP="000348D5">
            <w:pPr>
              <w:numPr>
                <w:ilvl w:val="0"/>
                <w:numId w:val="18"/>
              </w:numPr>
              <w:rPr>
                <w:rFonts w:ascii="Arial" w:hAnsi="Arial" w:cs="Arial"/>
                <w:bCs/>
                <w:sz w:val="22"/>
              </w:rPr>
            </w:pPr>
            <w:r>
              <w:rPr>
                <w:rFonts w:ascii="Arial" w:hAnsi="Arial" w:cs="Arial"/>
                <w:bCs/>
                <w:sz w:val="22"/>
              </w:rPr>
              <w:t xml:space="preserve">Coach and mentor staff as appropriate to improve performance </w:t>
            </w:r>
          </w:p>
          <w:p w:rsidR="000348D5" w:rsidRDefault="000348D5" w:rsidP="00C538C5">
            <w:pPr>
              <w:rPr>
                <w:rFonts w:ascii="Arial" w:hAnsi="Arial" w:cs="Arial"/>
                <w:bCs/>
                <w:sz w:val="22"/>
              </w:rPr>
            </w:pPr>
          </w:p>
          <w:p w:rsidR="000348D5" w:rsidRPr="009B33FF" w:rsidRDefault="000348D5" w:rsidP="00C538C5">
            <w:pPr>
              <w:rPr>
                <w:rFonts w:ascii="Arial" w:hAnsi="Arial" w:cs="Arial"/>
                <w:b/>
                <w:bCs/>
                <w:sz w:val="22"/>
              </w:rPr>
            </w:pPr>
            <w:r w:rsidRPr="00FD2D13">
              <w:rPr>
                <w:rFonts w:ascii="Arial" w:hAnsi="Arial" w:cs="Arial"/>
                <w:b/>
                <w:bCs/>
                <w:sz w:val="22"/>
              </w:rPr>
              <w:t>A</w:t>
            </w:r>
            <w:r w:rsidRPr="009B33FF">
              <w:rPr>
                <w:rFonts w:ascii="Arial" w:hAnsi="Arial" w:cs="Arial"/>
                <w:b/>
                <w:bCs/>
                <w:sz w:val="22"/>
              </w:rPr>
              <w:t>dvocacy</w:t>
            </w:r>
          </w:p>
          <w:p w:rsidR="000348D5" w:rsidRPr="004C14F6" w:rsidRDefault="000348D5" w:rsidP="00C538C5">
            <w:pPr>
              <w:rPr>
                <w:rFonts w:ascii="Arial" w:hAnsi="Arial" w:cs="Arial"/>
                <w:bCs/>
                <w:sz w:val="22"/>
              </w:rPr>
            </w:pPr>
          </w:p>
          <w:p w:rsidR="000348D5" w:rsidRDefault="000348D5" w:rsidP="000348D5">
            <w:pPr>
              <w:numPr>
                <w:ilvl w:val="0"/>
                <w:numId w:val="20"/>
              </w:numPr>
              <w:rPr>
                <w:rFonts w:ascii="Arial" w:hAnsi="Arial" w:cs="Arial"/>
                <w:bCs/>
                <w:sz w:val="22"/>
              </w:rPr>
            </w:pPr>
            <w:r>
              <w:rPr>
                <w:rFonts w:ascii="Arial" w:hAnsi="Arial" w:cs="Arial"/>
                <w:bCs/>
                <w:sz w:val="22"/>
              </w:rPr>
              <w:t xml:space="preserve">Develop and maintain relationships with important stakeholders including the local authorities, the Arts Council England and other funders, sponsors and HE and FE institutions, keeping them informed of and helping them engage with the work of the organisation </w:t>
            </w:r>
          </w:p>
          <w:p w:rsidR="000348D5" w:rsidRDefault="000348D5" w:rsidP="000348D5">
            <w:pPr>
              <w:numPr>
                <w:ilvl w:val="0"/>
                <w:numId w:val="15"/>
              </w:numPr>
              <w:rPr>
                <w:rFonts w:ascii="Arial" w:hAnsi="Arial" w:cs="Arial"/>
                <w:bCs/>
                <w:sz w:val="22"/>
              </w:rPr>
            </w:pPr>
            <w:r>
              <w:rPr>
                <w:rFonts w:ascii="Arial" w:hAnsi="Arial" w:cs="Arial"/>
                <w:bCs/>
                <w:sz w:val="22"/>
              </w:rPr>
              <w:t>Establish good working relationships with the artistic community served by the organisation including artists, collectors, curators and artist-led groups to help achieve the goals of the organisation</w:t>
            </w:r>
          </w:p>
          <w:p w:rsidR="000348D5" w:rsidRDefault="000348D5" w:rsidP="000348D5">
            <w:pPr>
              <w:numPr>
                <w:ilvl w:val="0"/>
                <w:numId w:val="14"/>
              </w:numPr>
              <w:rPr>
                <w:rFonts w:ascii="Arial" w:hAnsi="Arial" w:cs="Arial"/>
                <w:bCs/>
                <w:sz w:val="22"/>
              </w:rPr>
            </w:pPr>
            <w:r>
              <w:rPr>
                <w:rFonts w:ascii="Arial" w:hAnsi="Arial" w:cs="Arial"/>
                <w:bCs/>
                <w:sz w:val="22"/>
              </w:rPr>
              <w:t xml:space="preserve">Develop relationships through special projects with collectors and commissioners of artwork and artists </w:t>
            </w:r>
          </w:p>
          <w:p w:rsidR="000348D5" w:rsidRDefault="000348D5" w:rsidP="000348D5">
            <w:pPr>
              <w:numPr>
                <w:ilvl w:val="0"/>
                <w:numId w:val="14"/>
              </w:numPr>
              <w:rPr>
                <w:rFonts w:ascii="Arial" w:hAnsi="Arial" w:cs="Arial"/>
                <w:bCs/>
                <w:sz w:val="22"/>
              </w:rPr>
            </w:pPr>
            <w:r>
              <w:rPr>
                <w:rFonts w:ascii="Arial" w:hAnsi="Arial" w:cs="Arial"/>
                <w:bCs/>
                <w:sz w:val="22"/>
              </w:rPr>
              <w:t>Develop strategies and targets for the marketing and promotion of the gallery and agency including the development of new audiences through special projects and initiatives</w:t>
            </w:r>
          </w:p>
          <w:p w:rsidR="000348D5" w:rsidRDefault="000348D5" w:rsidP="000348D5">
            <w:pPr>
              <w:numPr>
                <w:ilvl w:val="0"/>
                <w:numId w:val="14"/>
              </w:numPr>
              <w:rPr>
                <w:rFonts w:ascii="Arial" w:hAnsi="Arial" w:cs="Arial"/>
                <w:bCs/>
                <w:sz w:val="22"/>
              </w:rPr>
            </w:pPr>
            <w:r>
              <w:rPr>
                <w:rFonts w:ascii="Arial" w:hAnsi="Arial" w:cs="Arial"/>
                <w:bCs/>
                <w:sz w:val="22"/>
              </w:rPr>
              <w:t>Act as a spokesperson for the organisation to enhance its profile and reputation</w:t>
            </w:r>
          </w:p>
          <w:p w:rsidR="000348D5" w:rsidRDefault="000348D5" w:rsidP="00C538C5">
            <w:pPr>
              <w:rPr>
                <w:rFonts w:ascii="Arial" w:hAnsi="Arial" w:cs="Arial"/>
                <w:bCs/>
                <w:sz w:val="22"/>
              </w:rPr>
            </w:pPr>
          </w:p>
          <w:p w:rsidR="000348D5" w:rsidRDefault="000348D5" w:rsidP="00C538C5">
            <w:pPr>
              <w:rPr>
                <w:rFonts w:ascii="Arial" w:hAnsi="Arial" w:cs="Arial"/>
                <w:bCs/>
                <w:sz w:val="22"/>
              </w:rPr>
            </w:pPr>
          </w:p>
          <w:p w:rsidR="000348D5" w:rsidRDefault="000348D5" w:rsidP="00C538C5">
            <w:pPr>
              <w:rPr>
                <w:rFonts w:ascii="Arial" w:hAnsi="Arial" w:cs="Arial"/>
                <w:bCs/>
                <w:sz w:val="22"/>
              </w:rPr>
            </w:pPr>
            <w:r>
              <w:rPr>
                <w:rFonts w:ascii="Arial" w:hAnsi="Arial" w:cs="Arial"/>
                <w:bCs/>
                <w:sz w:val="22"/>
              </w:rPr>
              <w:t xml:space="preserve">The Director will be expected to undertake additional tasks if required for the operational and strategic sustainability of the organisation. </w:t>
            </w:r>
          </w:p>
          <w:p w:rsidR="000348D5" w:rsidRPr="001071B7" w:rsidRDefault="000348D5" w:rsidP="00C538C5">
            <w:pPr>
              <w:rPr>
                <w:rFonts w:ascii="Arial" w:hAnsi="Arial" w:cs="Arial"/>
                <w:sz w:val="22"/>
              </w:rPr>
            </w:pPr>
          </w:p>
        </w:tc>
      </w:tr>
      <w:tr w:rsidR="000348D5" w:rsidTr="00C538C5">
        <w:tblPrEx>
          <w:tblCellMar>
            <w:top w:w="0" w:type="dxa"/>
            <w:bottom w:w="0" w:type="dxa"/>
          </w:tblCellMar>
        </w:tblPrEx>
        <w:tc>
          <w:tcPr>
            <w:tcW w:w="9322" w:type="dxa"/>
            <w:tcBorders>
              <w:top w:val="single" w:sz="4" w:space="0" w:color="auto"/>
              <w:left w:val="single" w:sz="4" w:space="0" w:color="auto"/>
              <w:bottom w:val="single" w:sz="4" w:space="0" w:color="auto"/>
              <w:right w:val="single" w:sz="4" w:space="0" w:color="auto"/>
            </w:tcBorders>
          </w:tcPr>
          <w:p w:rsidR="000348D5" w:rsidRDefault="000348D5" w:rsidP="00C538C5">
            <w:pPr>
              <w:rPr>
                <w:rFonts w:ascii="Arial" w:hAnsi="Arial" w:cs="Arial"/>
                <w:bCs/>
                <w:sz w:val="22"/>
              </w:rPr>
            </w:pPr>
          </w:p>
          <w:p w:rsidR="000348D5" w:rsidRDefault="000348D5" w:rsidP="00C538C5">
            <w:pPr>
              <w:rPr>
                <w:rFonts w:ascii="Arial" w:hAnsi="Arial" w:cs="Arial"/>
                <w:b/>
                <w:bCs/>
                <w:sz w:val="22"/>
              </w:rPr>
            </w:pPr>
            <w:r w:rsidRPr="00061415">
              <w:rPr>
                <w:rFonts w:ascii="Arial" w:hAnsi="Arial" w:cs="Arial"/>
                <w:b/>
                <w:bCs/>
                <w:sz w:val="22"/>
              </w:rPr>
              <w:t>Person Specification</w:t>
            </w:r>
            <w:r>
              <w:rPr>
                <w:rFonts w:ascii="Arial" w:hAnsi="Arial" w:cs="Arial"/>
                <w:b/>
                <w:bCs/>
                <w:sz w:val="22"/>
              </w:rPr>
              <w:t>:</w:t>
            </w:r>
          </w:p>
          <w:p w:rsidR="000348D5" w:rsidRPr="00061415" w:rsidRDefault="000348D5" w:rsidP="00C538C5">
            <w:pPr>
              <w:rPr>
                <w:rFonts w:ascii="Arial" w:hAnsi="Arial" w:cs="Arial"/>
                <w:b/>
                <w:bCs/>
                <w:sz w:val="22"/>
              </w:rPr>
            </w:pPr>
          </w:p>
          <w:p w:rsidR="000348D5" w:rsidRDefault="000348D5" w:rsidP="00C538C5">
            <w:pPr>
              <w:rPr>
                <w:rFonts w:ascii="Arial" w:hAnsi="Arial" w:cs="Arial"/>
                <w:b/>
                <w:bCs/>
                <w:sz w:val="22"/>
              </w:rPr>
            </w:pPr>
            <w:r>
              <w:rPr>
                <w:rFonts w:ascii="Arial" w:hAnsi="Arial" w:cs="Arial"/>
                <w:b/>
                <w:bCs/>
                <w:sz w:val="22"/>
              </w:rPr>
              <w:t>Essential</w:t>
            </w:r>
          </w:p>
          <w:p w:rsidR="000348D5" w:rsidRPr="00061415" w:rsidRDefault="000348D5" w:rsidP="000348D5">
            <w:pPr>
              <w:numPr>
                <w:ilvl w:val="0"/>
                <w:numId w:val="19"/>
              </w:numPr>
              <w:rPr>
                <w:rFonts w:ascii="Arial" w:hAnsi="Arial" w:cs="Arial"/>
                <w:b/>
                <w:bCs/>
                <w:sz w:val="22"/>
              </w:rPr>
            </w:pPr>
            <w:r>
              <w:rPr>
                <w:rFonts w:ascii="Arial" w:hAnsi="Arial" w:cs="Arial"/>
                <w:bCs/>
                <w:sz w:val="22"/>
              </w:rPr>
              <w:t xml:space="preserve">Five or more years of experience managing a similar organisation or project management </w:t>
            </w:r>
          </w:p>
          <w:p w:rsidR="000348D5" w:rsidRDefault="000348D5" w:rsidP="000348D5">
            <w:pPr>
              <w:numPr>
                <w:ilvl w:val="0"/>
                <w:numId w:val="19"/>
              </w:numPr>
              <w:jc w:val="both"/>
              <w:rPr>
                <w:rFonts w:ascii="Arial" w:hAnsi="Arial" w:cs="Arial"/>
                <w:bCs/>
                <w:sz w:val="22"/>
              </w:rPr>
            </w:pPr>
            <w:r>
              <w:rPr>
                <w:rFonts w:ascii="Arial" w:hAnsi="Arial" w:cs="Arial"/>
                <w:bCs/>
                <w:sz w:val="22"/>
              </w:rPr>
              <w:t>Experience of managing staff and budgets</w:t>
            </w:r>
          </w:p>
          <w:p w:rsidR="000348D5" w:rsidRDefault="000348D5" w:rsidP="000348D5">
            <w:pPr>
              <w:numPr>
                <w:ilvl w:val="0"/>
                <w:numId w:val="19"/>
              </w:numPr>
              <w:jc w:val="both"/>
              <w:rPr>
                <w:rFonts w:ascii="Arial" w:hAnsi="Arial" w:cs="Arial"/>
                <w:bCs/>
                <w:sz w:val="22"/>
              </w:rPr>
            </w:pPr>
            <w:r>
              <w:rPr>
                <w:rFonts w:ascii="Arial" w:hAnsi="Arial" w:cs="Arial"/>
                <w:bCs/>
                <w:sz w:val="22"/>
              </w:rPr>
              <w:t>Experience of fundraising including grant applications and sponsorship</w:t>
            </w:r>
          </w:p>
          <w:p w:rsidR="000348D5" w:rsidRPr="00280A67" w:rsidRDefault="000348D5" w:rsidP="000348D5">
            <w:pPr>
              <w:numPr>
                <w:ilvl w:val="0"/>
                <w:numId w:val="19"/>
              </w:numPr>
              <w:jc w:val="both"/>
              <w:rPr>
                <w:rFonts w:ascii="Arial" w:hAnsi="Arial" w:cs="Arial"/>
                <w:bCs/>
                <w:sz w:val="22"/>
              </w:rPr>
            </w:pPr>
            <w:r>
              <w:rPr>
                <w:rFonts w:ascii="Arial" w:hAnsi="Arial" w:cs="Arial"/>
                <w:bCs/>
                <w:sz w:val="22"/>
              </w:rPr>
              <w:t>Experience of income generation</w:t>
            </w:r>
          </w:p>
          <w:p w:rsidR="000348D5" w:rsidRPr="00280A67" w:rsidRDefault="000348D5" w:rsidP="000348D5">
            <w:pPr>
              <w:numPr>
                <w:ilvl w:val="0"/>
                <w:numId w:val="19"/>
              </w:numPr>
              <w:rPr>
                <w:rFonts w:ascii="Arial" w:hAnsi="Arial" w:cs="Arial"/>
                <w:b/>
                <w:bCs/>
                <w:sz w:val="22"/>
              </w:rPr>
            </w:pPr>
            <w:r>
              <w:rPr>
                <w:rFonts w:ascii="Arial" w:hAnsi="Arial" w:cs="Arial"/>
                <w:bCs/>
                <w:sz w:val="22"/>
              </w:rPr>
              <w:t>Deep understanding of contemporary art practice both within the UK and internationally</w:t>
            </w:r>
          </w:p>
          <w:p w:rsidR="000348D5" w:rsidRDefault="000348D5" w:rsidP="000348D5">
            <w:pPr>
              <w:numPr>
                <w:ilvl w:val="0"/>
                <w:numId w:val="19"/>
              </w:numPr>
              <w:jc w:val="both"/>
              <w:rPr>
                <w:rFonts w:ascii="Arial" w:hAnsi="Arial" w:cs="Arial"/>
                <w:bCs/>
                <w:sz w:val="22"/>
              </w:rPr>
            </w:pPr>
            <w:r>
              <w:rPr>
                <w:rFonts w:ascii="Arial" w:hAnsi="Arial" w:cs="Arial"/>
                <w:bCs/>
                <w:sz w:val="22"/>
              </w:rPr>
              <w:t xml:space="preserve">Proficient IT skills </w:t>
            </w:r>
          </w:p>
          <w:p w:rsidR="000348D5" w:rsidRDefault="000348D5" w:rsidP="000348D5">
            <w:pPr>
              <w:numPr>
                <w:ilvl w:val="0"/>
                <w:numId w:val="19"/>
              </w:numPr>
              <w:jc w:val="both"/>
              <w:rPr>
                <w:rFonts w:ascii="Arial" w:hAnsi="Arial" w:cs="Arial"/>
                <w:bCs/>
                <w:sz w:val="22"/>
              </w:rPr>
            </w:pPr>
            <w:r>
              <w:rPr>
                <w:rFonts w:ascii="Arial" w:hAnsi="Arial" w:cs="Arial"/>
                <w:bCs/>
                <w:sz w:val="22"/>
              </w:rPr>
              <w:t xml:space="preserve">Effective communication skills </w:t>
            </w:r>
          </w:p>
          <w:p w:rsidR="000348D5" w:rsidRPr="00B176C7" w:rsidRDefault="000348D5" w:rsidP="000348D5">
            <w:pPr>
              <w:numPr>
                <w:ilvl w:val="0"/>
                <w:numId w:val="19"/>
              </w:numPr>
              <w:jc w:val="both"/>
              <w:rPr>
                <w:rFonts w:ascii="Arial" w:hAnsi="Arial" w:cs="Arial"/>
                <w:bCs/>
                <w:sz w:val="22"/>
              </w:rPr>
            </w:pPr>
            <w:r>
              <w:rPr>
                <w:rFonts w:ascii="Arial" w:hAnsi="Arial" w:cs="Arial"/>
                <w:bCs/>
                <w:sz w:val="22"/>
              </w:rPr>
              <w:t>Flexibility in a varied work environment and the ability to maintain positive working relationships, both internally and externally, to achieve the aims of the organisation</w:t>
            </w:r>
          </w:p>
          <w:p w:rsidR="000348D5" w:rsidRPr="003F7795" w:rsidRDefault="000348D5" w:rsidP="000348D5">
            <w:pPr>
              <w:numPr>
                <w:ilvl w:val="0"/>
                <w:numId w:val="19"/>
              </w:numPr>
              <w:jc w:val="both"/>
              <w:rPr>
                <w:rFonts w:ascii="Arial" w:hAnsi="Arial" w:cs="Arial"/>
                <w:bCs/>
                <w:sz w:val="22"/>
              </w:rPr>
            </w:pPr>
            <w:r>
              <w:rPr>
                <w:rFonts w:ascii="Arial" w:hAnsi="Arial" w:cs="Arial"/>
                <w:bCs/>
                <w:sz w:val="22"/>
              </w:rPr>
              <w:t xml:space="preserve">Demonstrate </w:t>
            </w:r>
            <w:r w:rsidRPr="003F7795">
              <w:rPr>
                <w:rFonts w:ascii="Arial" w:hAnsi="Arial" w:cs="Arial"/>
                <w:bCs/>
                <w:sz w:val="22"/>
              </w:rPr>
              <w:t>a commitment to equal opportunities</w:t>
            </w:r>
          </w:p>
          <w:p w:rsidR="000348D5" w:rsidRDefault="000348D5" w:rsidP="00C538C5">
            <w:pPr>
              <w:rPr>
                <w:rFonts w:ascii="Arial" w:hAnsi="Arial" w:cs="Arial"/>
                <w:b/>
                <w:bCs/>
                <w:sz w:val="22"/>
              </w:rPr>
            </w:pPr>
          </w:p>
          <w:p w:rsidR="000348D5" w:rsidRDefault="000348D5" w:rsidP="00C538C5">
            <w:pPr>
              <w:rPr>
                <w:rFonts w:ascii="Arial" w:hAnsi="Arial" w:cs="Arial"/>
                <w:b/>
                <w:bCs/>
                <w:sz w:val="22"/>
              </w:rPr>
            </w:pPr>
            <w:r>
              <w:rPr>
                <w:rFonts w:ascii="Arial" w:hAnsi="Arial" w:cs="Arial"/>
                <w:b/>
                <w:bCs/>
                <w:sz w:val="22"/>
              </w:rPr>
              <w:t>Desirable</w:t>
            </w:r>
          </w:p>
          <w:p w:rsidR="000348D5" w:rsidRDefault="000348D5" w:rsidP="000348D5">
            <w:pPr>
              <w:numPr>
                <w:ilvl w:val="0"/>
                <w:numId w:val="19"/>
              </w:numPr>
              <w:rPr>
                <w:rFonts w:ascii="Arial" w:hAnsi="Arial" w:cs="Arial"/>
                <w:bCs/>
                <w:sz w:val="22"/>
              </w:rPr>
            </w:pPr>
            <w:r>
              <w:rPr>
                <w:rFonts w:ascii="Arial" w:hAnsi="Arial" w:cs="Arial"/>
                <w:bCs/>
                <w:sz w:val="22"/>
              </w:rPr>
              <w:t>University degree in a related field</w:t>
            </w:r>
          </w:p>
          <w:p w:rsidR="000348D5" w:rsidRDefault="000348D5" w:rsidP="000348D5">
            <w:pPr>
              <w:numPr>
                <w:ilvl w:val="0"/>
                <w:numId w:val="19"/>
              </w:numPr>
              <w:rPr>
                <w:rFonts w:ascii="Arial" w:hAnsi="Arial" w:cs="Arial"/>
                <w:bCs/>
                <w:sz w:val="22"/>
              </w:rPr>
            </w:pPr>
            <w:r>
              <w:rPr>
                <w:rFonts w:ascii="Arial" w:hAnsi="Arial" w:cs="Arial"/>
                <w:bCs/>
                <w:sz w:val="22"/>
              </w:rPr>
              <w:t xml:space="preserve">Experience of supporting talent development </w:t>
            </w:r>
          </w:p>
          <w:p w:rsidR="000348D5" w:rsidRPr="00061415" w:rsidRDefault="000348D5" w:rsidP="000348D5">
            <w:pPr>
              <w:numPr>
                <w:ilvl w:val="0"/>
                <w:numId w:val="19"/>
              </w:numPr>
              <w:rPr>
                <w:rFonts w:ascii="Arial" w:hAnsi="Arial" w:cs="Arial"/>
                <w:b/>
                <w:bCs/>
                <w:sz w:val="22"/>
              </w:rPr>
            </w:pPr>
            <w:r>
              <w:rPr>
                <w:rFonts w:ascii="Arial" w:hAnsi="Arial" w:cs="Arial"/>
                <w:bCs/>
                <w:sz w:val="22"/>
              </w:rPr>
              <w:t>Experience of working with a Board</w:t>
            </w:r>
          </w:p>
          <w:p w:rsidR="000348D5" w:rsidRDefault="000348D5" w:rsidP="00C538C5">
            <w:pPr>
              <w:rPr>
                <w:rFonts w:ascii="Arial" w:hAnsi="Arial" w:cs="Arial"/>
                <w:sz w:val="22"/>
              </w:rPr>
            </w:pPr>
          </w:p>
          <w:p w:rsidR="000348D5" w:rsidRDefault="000348D5" w:rsidP="00C538C5">
            <w:pPr>
              <w:rPr>
                <w:rFonts w:ascii="Arial" w:hAnsi="Arial" w:cs="Arial"/>
                <w:sz w:val="22"/>
              </w:rPr>
            </w:pPr>
          </w:p>
        </w:tc>
      </w:tr>
    </w:tbl>
    <w:p w:rsidR="000348D5" w:rsidRPr="00BE1345" w:rsidRDefault="000348D5" w:rsidP="000348D5">
      <w:pPr>
        <w:jc w:val="both"/>
        <w:rPr>
          <w:rFonts w:ascii="Arial" w:hAnsi="Arial" w:cs="Arial"/>
          <w:szCs w:val="24"/>
        </w:rPr>
      </w:pPr>
    </w:p>
    <w:sectPr w:rsidR="000348D5" w:rsidRPr="00BE1345">
      <w:headerReference w:type="default" r:id="rId8"/>
      <w:footerReference w:type="default" r:id="rId9"/>
      <w:pgSz w:w="11907" w:h="16840" w:code="9"/>
      <w:pgMar w:top="1418" w:right="1418" w:bottom="1418" w:left="1418" w:header="1134"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596" w:rsidRDefault="000C4596">
      <w:r>
        <w:separator/>
      </w:r>
    </w:p>
  </w:endnote>
  <w:endnote w:type="continuationSeparator" w:id="0">
    <w:p w:rsidR="000C4596" w:rsidRDefault="000C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8F0" w:rsidRPr="007329AD" w:rsidRDefault="007329AD" w:rsidP="007329AD">
    <w:pPr>
      <w:pStyle w:val="Footer"/>
      <w:jc w:val="right"/>
      <w:rPr>
        <w:rFonts w:cs="Arial"/>
        <w:sz w:val="20"/>
      </w:rPr>
    </w:pPr>
    <w:r>
      <w:rPr>
        <w:rFonts w:cs="Arial"/>
        <w:sz w:val="20"/>
      </w:rPr>
      <w:t>p</w:t>
    </w:r>
    <w:r w:rsidRPr="007329AD">
      <w:rPr>
        <w:rFonts w:cs="Arial"/>
        <w:sz w:val="20"/>
      </w:rPr>
      <w:fldChar w:fldCharType="begin"/>
    </w:r>
    <w:r w:rsidRPr="007329AD">
      <w:rPr>
        <w:rFonts w:cs="Arial"/>
        <w:sz w:val="20"/>
      </w:rPr>
      <w:instrText xml:space="preserve"> PAGE   \* MERGEFORMAT </w:instrText>
    </w:r>
    <w:r w:rsidRPr="007329AD">
      <w:rPr>
        <w:rFonts w:cs="Arial"/>
        <w:sz w:val="20"/>
      </w:rPr>
      <w:fldChar w:fldCharType="separate"/>
    </w:r>
    <w:r w:rsidR="004A2647">
      <w:rPr>
        <w:rFonts w:cs="Arial"/>
        <w:noProof/>
        <w:sz w:val="20"/>
      </w:rPr>
      <w:t>5</w:t>
    </w:r>
    <w:r w:rsidRPr="007329AD">
      <w:rPr>
        <w:rFonts w:cs="Arial"/>
        <w:sz w:val="20"/>
      </w:rPr>
      <w:fldChar w:fldCharType="end"/>
    </w:r>
    <w:r w:rsidRPr="007329AD">
      <w:rPr>
        <w:rFonts w:cs="Arial"/>
        <w:sz w:val="20"/>
      </w:rPr>
      <w:t>/</w:t>
    </w:r>
    <w:r w:rsidRPr="007329AD">
      <w:rPr>
        <w:rFonts w:cs="Arial"/>
        <w:sz w:val="20"/>
      </w:rPr>
      <w:fldChar w:fldCharType="begin"/>
    </w:r>
    <w:r w:rsidRPr="007329AD">
      <w:rPr>
        <w:rFonts w:cs="Arial"/>
        <w:sz w:val="20"/>
      </w:rPr>
      <w:instrText xml:space="preserve"> NUMPAGES   \* MERGEFORMAT </w:instrText>
    </w:r>
    <w:r w:rsidRPr="007329AD">
      <w:rPr>
        <w:rFonts w:cs="Arial"/>
        <w:sz w:val="20"/>
      </w:rPr>
      <w:fldChar w:fldCharType="separate"/>
    </w:r>
    <w:r w:rsidR="004A2647">
      <w:rPr>
        <w:rFonts w:cs="Arial"/>
        <w:noProof/>
        <w:sz w:val="20"/>
      </w:rPr>
      <w:t>5</w:t>
    </w:r>
    <w:r w:rsidRPr="007329AD">
      <w:rPr>
        <w:rFonts w:cs="Arial"/>
        <w:sz w:val="20"/>
      </w:rPr>
      <w:fldChar w:fldCharType="end"/>
    </w:r>
    <w:r w:rsidRPr="007329AD">
      <w:rPr>
        <w:rFonts w:cs="Arial"/>
        <w:sz w:val="20"/>
      </w:rPr>
      <w:t xml:space="preserve">, </w:t>
    </w:r>
    <w:r w:rsidR="000348D5">
      <w:rPr>
        <w:rFonts w:cs="Arial"/>
        <w:sz w:val="20"/>
      </w:rPr>
      <w:t xml:space="preserve">Director </w:t>
    </w:r>
    <w:r w:rsidRPr="007329AD">
      <w:rPr>
        <w:rFonts w:cs="Arial"/>
        <w:sz w:val="20"/>
      </w:rPr>
      <w:t>2016 job application pack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596" w:rsidRDefault="000C4596">
      <w:r>
        <w:separator/>
      </w:r>
    </w:p>
  </w:footnote>
  <w:footnote w:type="continuationSeparator" w:id="0">
    <w:p w:rsidR="000C4596" w:rsidRDefault="000C4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B3" w:rsidRDefault="003B6655" w:rsidP="007329AD">
    <w:pPr>
      <w:pStyle w:val="Heading3"/>
      <w:rPr>
        <w:bCs w:val="0"/>
        <w:sz w:val="18"/>
        <w:szCs w:val="18"/>
      </w:rPr>
    </w:pPr>
    <w:r w:rsidRPr="00890693">
      <w:rPr>
        <w:noProof/>
        <w:lang w:eastAsia="en-GB"/>
      </w:rPr>
      <w:drawing>
        <wp:inline distT="0" distB="0" distL="0" distR="0">
          <wp:extent cx="23812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848F0" w:rsidRDefault="00084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312F3"/>
    <w:multiLevelType w:val="hybridMultilevel"/>
    <w:tmpl w:val="DF00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757E8"/>
    <w:multiLevelType w:val="hybridMultilevel"/>
    <w:tmpl w:val="4DC870D0"/>
    <w:lvl w:ilvl="0" w:tplc="78F27DD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674DA4"/>
    <w:multiLevelType w:val="hybridMultilevel"/>
    <w:tmpl w:val="92961658"/>
    <w:lvl w:ilvl="0" w:tplc="2FD6B0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88417D"/>
    <w:multiLevelType w:val="hybridMultilevel"/>
    <w:tmpl w:val="3490F662"/>
    <w:lvl w:ilvl="0" w:tplc="2FD6B0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E38F8"/>
    <w:multiLevelType w:val="hybridMultilevel"/>
    <w:tmpl w:val="69626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0946"/>
    <w:multiLevelType w:val="hybridMultilevel"/>
    <w:tmpl w:val="FC5CE7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5AB403C"/>
    <w:multiLevelType w:val="hybridMultilevel"/>
    <w:tmpl w:val="1B00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217A3"/>
    <w:multiLevelType w:val="hybridMultilevel"/>
    <w:tmpl w:val="03A67208"/>
    <w:lvl w:ilvl="0" w:tplc="2FD6B0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47ACB"/>
    <w:multiLevelType w:val="hybridMultilevel"/>
    <w:tmpl w:val="36E68D16"/>
    <w:lvl w:ilvl="0" w:tplc="10201D9E">
      <w:start w:val="1"/>
      <w:numFmt w:val="decimal"/>
      <w:lvlText w:val="%1."/>
      <w:lvlJc w:val="left"/>
      <w:pPr>
        <w:tabs>
          <w:tab w:val="num" w:pos="720"/>
        </w:tabs>
        <w:ind w:left="720" w:hanging="360"/>
      </w:pPr>
    </w:lvl>
    <w:lvl w:ilvl="1" w:tplc="8354B2B0" w:tentative="1">
      <w:start w:val="1"/>
      <w:numFmt w:val="decimal"/>
      <w:lvlText w:val="%2."/>
      <w:lvlJc w:val="left"/>
      <w:pPr>
        <w:tabs>
          <w:tab w:val="num" w:pos="1440"/>
        </w:tabs>
        <w:ind w:left="1440" w:hanging="360"/>
      </w:pPr>
    </w:lvl>
    <w:lvl w:ilvl="2" w:tplc="A7A87FEC" w:tentative="1">
      <w:start w:val="1"/>
      <w:numFmt w:val="decimal"/>
      <w:lvlText w:val="%3."/>
      <w:lvlJc w:val="left"/>
      <w:pPr>
        <w:tabs>
          <w:tab w:val="num" w:pos="2160"/>
        </w:tabs>
        <w:ind w:left="2160" w:hanging="360"/>
      </w:pPr>
    </w:lvl>
    <w:lvl w:ilvl="3" w:tplc="F45E7EB2" w:tentative="1">
      <w:start w:val="1"/>
      <w:numFmt w:val="decimal"/>
      <w:lvlText w:val="%4."/>
      <w:lvlJc w:val="left"/>
      <w:pPr>
        <w:tabs>
          <w:tab w:val="num" w:pos="2880"/>
        </w:tabs>
        <w:ind w:left="2880" w:hanging="360"/>
      </w:pPr>
    </w:lvl>
    <w:lvl w:ilvl="4" w:tplc="E988B5FC" w:tentative="1">
      <w:start w:val="1"/>
      <w:numFmt w:val="decimal"/>
      <w:lvlText w:val="%5."/>
      <w:lvlJc w:val="left"/>
      <w:pPr>
        <w:tabs>
          <w:tab w:val="num" w:pos="3600"/>
        </w:tabs>
        <w:ind w:left="3600" w:hanging="360"/>
      </w:pPr>
    </w:lvl>
    <w:lvl w:ilvl="5" w:tplc="24702E36" w:tentative="1">
      <w:start w:val="1"/>
      <w:numFmt w:val="decimal"/>
      <w:lvlText w:val="%6."/>
      <w:lvlJc w:val="left"/>
      <w:pPr>
        <w:tabs>
          <w:tab w:val="num" w:pos="4320"/>
        </w:tabs>
        <w:ind w:left="4320" w:hanging="360"/>
      </w:pPr>
    </w:lvl>
    <w:lvl w:ilvl="6" w:tplc="4094FA2E" w:tentative="1">
      <w:start w:val="1"/>
      <w:numFmt w:val="decimal"/>
      <w:lvlText w:val="%7."/>
      <w:lvlJc w:val="left"/>
      <w:pPr>
        <w:tabs>
          <w:tab w:val="num" w:pos="5040"/>
        </w:tabs>
        <w:ind w:left="5040" w:hanging="360"/>
      </w:pPr>
    </w:lvl>
    <w:lvl w:ilvl="7" w:tplc="59907EF0" w:tentative="1">
      <w:start w:val="1"/>
      <w:numFmt w:val="decimal"/>
      <w:lvlText w:val="%8."/>
      <w:lvlJc w:val="left"/>
      <w:pPr>
        <w:tabs>
          <w:tab w:val="num" w:pos="5760"/>
        </w:tabs>
        <w:ind w:left="5760" w:hanging="360"/>
      </w:pPr>
    </w:lvl>
    <w:lvl w:ilvl="8" w:tplc="220C74B8" w:tentative="1">
      <w:start w:val="1"/>
      <w:numFmt w:val="decimal"/>
      <w:lvlText w:val="%9."/>
      <w:lvlJc w:val="left"/>
      <w:pPr>
        <w:tabs>
          <w:tab w:val="num" w:pos="6480"/>
        </w:tabs>
        <w:ind w:left="6480" w:hanging="360"/>
      </w:pPr>
    </w:lvl>
  </w:abstractNum>
  <w:abstractNum w:abstractNumId="9" w15:restartNumberingAfterBreak="0">
    <w:nsid w:val="41B44BB7"/>
    <w:multiLevelType w:val="hybridMultilevel"/>
    <w:tmpl w:val="FA36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64585"/>
    <w:multiLevelType w:val="hybridMultilevel"/>
    <w:tmpl w:val="F764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97ABB"/>
    <w:multiLevelType w:val="hybridMultilevel"/>
    <w:tmpl w:val="4D60C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35E8E"/>
    <w:multiLevelType w:val="hybridMultilevel"/>
    <w:tmpl w:val="7E60CC04"/>
    <w:lvl w:ilvl="0" w:tplc="2FD6B0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2658F"/>
    <w:multiLevelType w:val="hybridMultilevel"/>
    <w:tmpl w:val="E8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8101F7"/>
    <w:multiLevelType w:val="hybridMultilevel"/>
    <w:tmpl w:val="2922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D3082"/>
    <w:multiLevelType w:val="hybridMultilevel"/>
    <w:tmpl w:val="3FDAF228"/>
    <w:lvl w:ilvl="0" w:tplc="69C88E54">
      <w:start w:val="1"/>
      <w:numFmt w:val="bullet"/>
      <w:lvlText w:val="o"/>
      <w:lvlJc w:val="left"/>
      <w:pPr>
        <w:tabs>
          <w:tab w:val="num" w:pos="567"/>
        </w:tabs>
        <w:ind w:left="567" w:hanging="567"/>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F51EDF"/>
    <w:multiLevelType w:val="hybridMultilevel"/>
    <w:tmpl w:val="03E2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877F89"/>
    <w:multiLevelType w:val="hybridMultilevel"/>
    <w:tmpl w:val="E18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7875D1"/>
    <w:multiLevelType w:val="hybridMultilevel"/>
    <w:tmpl w:val="CEFE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46383"/>
    <w:multiLevelType w:val="hybridMultilevel"/>
    <w:tmpl w:val="AA2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7"/>
  </w:num>
  <w:num w:numId="4">
    <w:abstractNumId w:val="2"/>
  </w:num>
  <w:num w:numId="5">
    <w:abstractNumId w:val="12"/>
  </w:num>
  <w:num w:numId="6">
    <w:abstractNumId w:val="3"/>
  </w:num>
  <w:num w:numId="7">
    <w:abstractNumId w:val="1"/>
  </w:num>
  <w:num w:numId="8">
    <w:abstractNumId w:val="13"/>
  </w:num>
  <w:num w:numId="9">
    <w:abstractNumId w:val="11"/>
  </w:num>
  <w:num w:numId="10">
    <w:abstractNumId w:val="18"/>
  </w:num>
  <w:num w:numId="11">
    <w:abstractNumId w:val="6"/>
  </w:num>
  <w:num w:numId="12">
    <w:abstractNumId w:val="14"/>
  </w:num>
  <w:num w:numId="13">
    <w:abstractNumId w:val="5"/>
  </w:num>
  <w:num w:numId="14">
    <w:abstractNumId w:val="9"/>
  </w:num>
  <w:num w:numId="15">
    <w:abstractNumId w:val="0"/>
  </w:num>
  <w:num w:numId="16">
    <w:abstractNumId w:val="16"/>
  </w:num>
  <w:num w:numId="17">
    <w:abstractNumId w:val="19"/>
  </w:num>
  <w:num w:numId="18">
    <w:abstractNumId w:val="1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62"/>
    <w:rsid w:val="000348D5"/>
    <w:rsid w:val="00065E5E"/>
    <w:rsid w:val="000731F4"/>
    <w:rsid w:val="000848F0"/>
    <w:rsid w:val="000C4596"/>
    <w:rsid w:val="001036B7"/>
    <w:rsid w:val="00136636"/>
    <w:rsid w:val="00226B65"/>
    <w:rsid w:val="00293C16"/>
    <w:rsid w:val="003528C4"/>
    <w:rsid w:val="003B6655"/>
    <w:rsid w:val="0046238E"/>
    <w:rsid w:val="004A2647"/>
    <w:rsid w:val="004A34ED"/>
    <w:rsid w:val="00632BFF"/>
    <w:rsid w:val="006775A2"/>
    <w:rsid w:val="006C3AF8"/>
    <w:rsid w:val="00705C06"/>
    <w:rsid w:val="007329AD"/>
    <w:rsid w:val="00772B65"/>
    <w:rsid w:val="007E20E0"/>
    <w:rsid w:val="00825196"/>
    <w:rsid w:val="008256B3"/>
    <w:rsid w:val="00845E62"/>
    <w:rsid w:val="00865867"/>
    <w:rsid w:val="00876CDE"/>
    <w:rsid w:val="0090029D"/>
    <w:rsid w:val="00976CAC"/>
    <w:rsid w:val="0099283C"/>
    <w:rsid w:val="009A0934"/>
    <w:rsid w:val="00A115EF"/>
    <w:rsid w:val="00AD5759"/>
    <w:rsid w:val="00B21E78"/>
    <w:rsid w:val="00B27884"/>
    <w:rsid w:val="00B46867"/>
    <w:rsid w:val="00BE1345"/>
    <w:rsid w:val="00C45184"/>
    <w:rsid w:val="00CC15FB"/>
    <w:rsid w:val="00DE5190"/>
    <w:rsid w:val="00DE56A4"/>
    <w:rsid w:val="00F07178"/>
    <w:rsid w:val="00FB60F5"/>
    <w:rsid w:val="00FF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E7A6D4E-BC7E-4636-BB66-66E93B0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autoSpaceDE w:val="0"/>
      <w:autoSpaceDN w:val="0"/>
      <w:jc w:val="both"/>
      <w:outlineLvl w:val="0"/>
    </w:pPr>
    <w:rPr>
      <w:rFonts w:ascii="Arial" w:hAnsi="Arial"/>
      <w:b/>
    </w:rPr>
  </w:style>
  <w:style w:type="paragraph" w:styleId="Heading2">
    <w:name w:val="heading 2"/>
    <w:basedOn w:val="Normal"/>
    <w:next w:val="Normal"/>
    <w:qFormat/>
    <w:pPr>
      <w:keepNext/>
      <w:jc w:val="both"/>
      <w:outlineLvl w:val="1"/>
    </w:pPr>
    <w:rPr>
      <w:rFonts w:ascii="Arial" w:hAnsi="Arial"/>
      <w:u w:val="single"/>
    </w:rPr>
  </w:style>
  <w:style w:type="paragraph" w:styleId="Heading3">
    <w:name w:val="heading 3"/>
    <w:basedOn w:val="Normal"/>
    <w:next w:val="Normal"/>
    <w:qFormat/>
    <w:pPr>
      <w:keepNext/>
      <w:outlineLvl w:val="2"/>
    </w:pPr>
    <w:rPr>
      <w:rFonts w:ascii="Arial" w:hAnsi="Arial" w:cs="Arial"/>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autoSpaceDE w:val="0"/>
      <w:autoSpaceDN w:val="0"/>
      <w:jc w:val="both"/>
    </w:pPr>
    <w:rPr>
      <w:rFonts w:ascii="Arial" w:hAnsi="Arial"/>
    </w:rPr>
  </w:style>
  <w:style w:type="paragraph" w:styleId="BodyText3">
    <w:name w:val="Body Text 3"/>
    <w:basedOn w:val="Normal"/>
    <w:semiHidden/>
    <w:pPr>
      <w:autoSpaceDE w:val="0"/>
      <w:autoSpaceDN w:val="0"/>
      <w:jc w:val="both"/>
    </w:pPr>
    <w:rPr>
      <w:rFonts w:ascii="Arial" w:hAnsi="Arial"/>
      <w:b/>
      <w:sz w:val="22"/>
    </w:rPr>
  </w:style>
  <w:style w:type="paragraph" w:styleId="Header">
    <w:name w:val="header"/>
    <w:basedOn w:val="Normal"/>
    <w:semiHidden/>
    <w:pPr>
      <w:tabs>
        <w:tab w:val="center" w:pos="4153"/>
        <w:tab w:val="right" w:pos="8306"/>
      </w:tabs>
      <w:autoSpaceDE w:val="0"/>
      <w:autoSpaceDN w:val="0"/>
    </w:pPr>
    <w:rPr>
      <w:rFonts w:ascii="Arial" w:hAnsi="Arial"/>
    </w:rPr>
  </w:style>
  <w:style w:type="paragraph" w:styleId="Footer">
    <w:name w:val="footer"/>
    <w:basedOn w:val="Normal"/>
    <w:semiHidden/>
    <w:pPr>
      <w:tabs>
        <w:tab w:val="center" w:pos="4153"/>
        <w:tab w:val="right" w:pos="8306"/>
      </w:tabs>
      <w:autoSpaceDE w:val="0"/>
      <w:autoSpaceDN w:val="0"/>
    </w:pPr>
    <w:rPr>
      <w:rFonts w:ascii="Arial" w:hAnsi="Arial"/>
    </w:rPr>
  </w:style>
  <w:style w:type="character" w:styleId="PageNumber">
    <w:name w:val="page number"/>
    <w:basedOn w:val="DefaultParagraphFont"/>
    <w:semiHidden/>
  </w:style>
  <w:style w:type="character" w:styleId="Strong">
    <w:name w:val="Strong"/>
    <w:qFormat/>
    <w:rPr>
      <w:b/>
      <w:bCs/>
    </w:rPr>
  </w:style>
  <w:style w:type="paragraph" w:styleId="BodyText2">
    <w:name w:val="Body Text 2"/>
    <w:basedOn w:val="Normal"/>
    <w:semiHidden/>
    <w:rPr>
      <w:rFonts w:ascii="Arial" w:hAnsi="Arial" w:cs="Arial"/>
      <w:b/>
    </w:rPr>
  </w:style>
  <w:style w:type="paragraph" w:styleId="BalloonText">
    <w:name w:val="Balloon Text"/>
    <w:basedOn w:val="Normal"/>
    <w:link w:val="BalloonTextChar"/>
    <w:uiPriority w:val="99"/>
    <w:semiHidden/>
    <w:unhideWhenUsed/>
    <w:rsid w:val="00632BFF"/>
    <w:rPr>
      <w:rFonts w:ascii="Tahoma" w:hAnsi="Tahoma" w:cs="Tahoma"/>
      <w:sz w:val="16"/>
      <w:szCs w:val="16"/>
    </w:rPr>
  </w:style>
  <w:style w:type="character" w:customStyle="1" w:styleId="BalloonTextChar">
    <w:name w:val="Balloon Text Char"/>
    <w:link w:val="BalloonText"/>
    <w:uiPriority w:val="99"/>
    <w:semiHidden/>
    <w:rsid w:val="00632BFF"/>
    <w:rPr>
      <w:rFonts w:ascii="Tahoma" w:hAnsi="Tahoma" w:cs="Tahoma"/>
      <w:sz w:val="16"/>
      <w:szCs w:val="16"/>
      <w:lang w:eastAsia="en-US"/>
    </w:rPr>
  </w:style>
  <w:style w:type="paragraph" w:styleId="ListParagraph">
    <w:name w:val="List Paragraph"/>
    <w:basedOn w:val="Normal"/>
    <w:uiPriority w:val="34"/>
    <w:qFormat/>
    <w:rsid w:val="007329AD"/>
    <w:pPr>
      <w:ind w:left="720"/>
    </w:pPr>
  </w:style>
  <w:style w:type="table" w:styleId="TableGrid">
    <w:name w:val="Table Grid"/>
    <w:basedOn w:val="TableNormal"/>
    <w:uiPriority w:val="59"/>
    <w:rsid w:val="00AD5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7157030">
      <w:bodyDiv w:val="1"/>
      <w:marLeft w:val="0"/>
      <w:marRight w:val="0"/>
      <w:marTop w:val="0"/>
      <w:marBottom w:val="0"/>
      <w:divBdr>
        <w:top w:val="none" w:sz="0" w:space="0" w:color="auto"/>
        <w:left w:val="none" w:sz="0" w:space="0" w:color="auto"/>
        <w:bottom w:val="none" w:sz="0" w:space="0" w:color="auto"/>
        <w:right w:val="none" w:sz="0" w:space="0" w:color="auto"/>
      </w:divBdr>
    </w:div>
    <w:div w:id="184589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Assistant posts</vt:lpstr>
    </vt:vector>
  </TitlesOfParts>
  <Company/>
  <LinksUpToDate>false</LinksUpToDate>
  <CharactersWithSpaces>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posts</dc:title>
  <dc:subject/>
  <dc:creator>Windows 98 User</dc:creator>
  <cp:keywords/>
  <cp:lastModifiedBy>Microsoft account</cp:lastModifiedBy>
  <cp:revision>5</cp:revision>
  <cp:lastPrinted>2016-08-12T19:44:00Z</cp:lastPrinted>
  <dcterms:created xsi:type="dcterms:W3CDTF">2016-08-12T18:39:00Z</dcterms:created>
  <dcterms:modified xsi:type="dcterms:W3CDTF">2016-08-12T19:44:00Z</dcterms:modified>
</cp:coreProperties>
</file>