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“Where I was Born – Do you Believe Me’</w:t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Charles McDermot (Many Hands Craft Collective) </w:t>
      </w:r>
      <w:r w:rsidDel="00000000" w:rsidR="00000000" w:rsidRPr="00000000">
        <w:rPr>
          <w:rtl w:val="0"/>
        </w:rPr>
        <w:t xml:space="preserve"> responding to the conversations on the day and being located in Salford.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was born in Lancashire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I’m English like my dad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He supported my mother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But me – I’m Wigan Warriors mad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You wouldn’t believe by my accent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That I was born in Wigan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Where my mother gave me the gift of live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And blessed me with a ‘big un’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The ‘big un’ I’m referring to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Is definitely nothing rude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 am talking about my height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PHEW – that’s really good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So do you think Wigan Warriors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Will defeat Salford Reds,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Or will they send us packing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Straight home to our beds ? </w:t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MyWtUSVyVVPk8CJMI/cs+pBWRg==">AMUW2mW4/ZHGdSF2yw63+pINPR1/d25CTvTi9lewmT1c11nKDHgu37aPcPv+N7Mqjt1AWfDlnJs0VxjtkkjVyVfP7d4IJeObbwV5gELKvMVn6oCFX2t5/aBDfT6CJ573pt8nVyeUsCWn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2019-10-08T11:50:00Z</dcterms:created>
  <dc:creator>Elizabeth Wewiora</dc:creator>
</cp:coreProperties>
</file>