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“Where I was Born – Do you Believe Me’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Charles McDermot (Many Hands Craft Collective) </w:t>
      </w:r>
      <w:r w:rsidDel="00000000" w:rsidR="00000000" w:rsidRPr="00000000">
        <w:rPr>
          <w:rtl w:val="0"/>
        </w:rPr>
        <w:t xml:space="preserve"> responding to the conversations on the day and being located in Salford.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was born in Lancashire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I’m English like my dad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 supported my mother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But me – I’m Wigan Warriors mad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 wouldn’t believe by my accent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That I was born in Wigan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Where my mother gave me the gift of live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And blessed me with a ‘big un’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‘big un’ I’m referring 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Is definitely nothing rude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am talking about my height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PHEW – that’s really good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So do you think Wigan Warriors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Will defeat Salford Reds,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Or will they send us packing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Straight home to our beds ? 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yWtUSVyVVPk8CJMI/cs+pBWRg==">AMUW2mW4/ZHGdSF2yw63+pINPR1/d25CTvTi9lewmT1c11nKDHgu37aPcPv+N7Mqjt1AWfDlnJs0VxjtkkjVyVfP7d4IJeObbwV5gELKvMVn6oCFX2t5/aBDfT6CJ573pt8nVyeUsCWn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2019-10-08T11:50:00Z</dcterms:created>
  <dc:creator>Elizabeth Wewiora</dc:creator>
</cp:coreProperties>
</file>