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Open Mic Participant</w:t>
      </w:r>
      <w:r w:rsidDel="00000000" w:rsidR="00000000" w:rsidRPr="00000000">
        <w:rPr>
          <w:b w:val="1"/>
          <w:rtl w:val="0"/>
        </w:rPr>
        <w:t xml:space="preserve">: </w:t>
      </w:r>
      <w:r w:rsidDel="00000000" w:rsidR="00000000" w:rsidRPr="00000000">
        <w:rPr>
          <w:rFonts w:ascii="Arial" w:cs="Arial" w:eastAsia="Arial" w:hAnsi="Arial"/>
          <w:b w:val="1"/>
          <w:color w:val="222222"/>
          <w:highlight w:val="white"/>
          <w:rtl w:val="0"/>
        </w:rPr>
        <w:t xml:space="preserve">Lyndsey Rowe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bookmarkStart w:colFirst="0" w:colLast="0" w:name="_heading=h.gjdgxs" w:id="0"/>
      <w:bookmarkEnd w:id="0"/>
      <w:r w:rsidDel="00000000" w:rsidR="00000000" w:rsidRPr="00000000">
        <w:rPr>
          <w:rtl w:val="0"/>
        </w:rPr>
        <w:t xml:space="preserve">Lyndsey – local Salford resident, poems not related to OMA show though really, more personal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Times" w:cs="Times" w:eastAsia="Times" w:hAnsi="Times"/>
          <w:sz w:val="20"/>
          <w:szCs w:val="20"/>
        </w:rPr>
      </w:pPr>
      <w:r w:rsidDel="00000000" w:rsidR="00000000" w:rsidRPr="00000000">
        <w:rPr>
          <w:rFonts w:ascii="Arial" w:cs="Arial" w:eastAsia="Arial" w:hAnsi="Arial"/>
          <w:color w:val="222222"/>
          <w:highlight w:val="white"/>
          <w:rtl w:val="0"/>
        </w:rPr>
        <w:t xml:space="preserve">What’s that word I cannot spell? </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What’s that word I cannot write?</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Can I not just type?</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What’s that word? Is it “who”?  No it’s “how”</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Or is it “what” for  “where”?</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The constant confusion sends me in such a delusion</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When my 8-year-old niece tells me,</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to  put my comma there!” </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It’s bringing me not to care</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Siri send me in despair</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Using a dictionary sends me everywherei</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I just want to tear out my hair</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Why don't you go English class?” they say</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So I can sit there and look daft</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because you all laughed</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when I can’t spell the word bafed</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What’s that word I constantly have to edit?</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 or it doesn’t make sense?</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 This is making me tense!</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When you have to face an exam, its content fills you with dread </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Sweat’s pouring off  my head</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When you can't play Scrabble or Boogle</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constantly have to use  Google </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Do you want a yellow or blue sheet?</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Sitting there trying not to admit defeat </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What’s that word? Is it dyslexia? </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What does it matter? I can't spell in any way</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Desbite all this I'm proudto say ,  I have dyslexia every day</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 22/10/19 lyndsey Rowe -Gidley</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(c)poem i write about homelsneas</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 sleeping on broken glass or narrow streets with having nothing on there   feet dn were there  going no were to turn with  feeling hopless and out having nothin but dought eating  barly nought sleeping with  on eye open and one eye shut picking up cig buts while the public tuts</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with cuts and grase on the skin  looking so dreaey and thin thinking were do i begin how did end  up with no home im all alone just skin and bone  people speeking  at me with that tone  do u take drugs ? or are you  a thug? I just give them a shrug  it not a bug you can catch   I don't want eat from the trash  because I don't want to take ur cash or have a lash in the street hopefully being homelessness  something you never meet</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(c) lyndsey 24th September</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yge99Y8B4m66AXEQRxdbmg0fXQ==">AMUW2mV2764PF4waONXSEUYSieeOr0j1zyh2tGP0ZavX0EC/+lDNI4QcI06V37qjwkXrXJmh3Tku24IKBnU0ZYCH76arb2oo/7w+URmN9nfkpUyIDzPv+toZUXwDdb5abd52Um41o7oe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2019-10-07T09:55:00Z</dcterms:created>
  <dc:creator>Elizabeth Wewiora</dc:creator>
</cp:coreProperties>
</file>